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0909E" w14:textId="77777777" w:rsidR="00537DC8" w:rsidRDefault="00537DC8" w:rsidP="00537DC8">
      <w:pPr>
        <w:spacing w:line="240" w:lineRule="auto"/>
        <w:jc w:val="center"/>
        <w:rPr>
          <w:rFonts w:eastAsia="Tahoma" w:cs="Tahoma"/>
          <w:b/>
          <w:bCs/>
          <w:sz w:val="24"/>
          <w:szCs w:val="24"/>
        </w:rPr>
      </w:pPr>
      <w:r>
        <w:rPr>
          <w:rFonts w:eastAsia="Tahoma" w:cs="Tahoma"/>
          <w:b/>
          <w:bCs/>
          <w:sz w:val="24"/>
          <w:szCs w:val="24"/>
        </w:rPr>
        <w:t>II PIRKIMO OBJEKTO DALIS</w:t>
      </w:r>
    </w:p>
    <w:p w14:paraId="4358F309" w14:textId="77777777" w:rsidR="00537DC8" w:rsidRPr="0093737B" w:rsidRDefault="00537DC8" w:rsidP="00537DC8">
      <w:pPr>
        <w:spacing w:line="240" w:lineRule="auto"/>
        <w:rPr>
          <w:rFonts w:eastAsia="Tahoma" w:cs="Tahoma"/>
          <w:b/>
          <w:bCs/>
          <w:sz w:val="24"/>
          <w:szCs w:val="24"/>
        </w:rPr>
      </w:pPr>
    </w:p>
    <w:p w14:paraId="46708100" w14:textId="77777777" w:rsidR="00537DC8" w:rsidRDefault="00537DC8" w:rsidP="00537DC8">
      <w:pPr>
        <w:spacing w:line="240" w:lineRule="auto"/>
        <w:jc w:val="center"/>
        <w:rPr>
          <w:rFonts w:eastAsia="Tahoma" w:cs="Tahoma"/>
          <w:b/>
          <w:bCs/>
          <w:sz w:val="24"/>
          <w:szCs w:val="24"/>
        </w:rPr>
      </w:pPr>
      <w:r w:rsidRPr="0093737B">
        <w:rPr>
          <w:rFonts w:eastAsia="Tahoma" w:cs="Tahoma"/>
          <w:b/>
          <w:bCs/>
          <w:sz w:val="24"/>
          <w:szCs w:val="24"/>
        </w:rPr>
        <w:t>IT ĮRANGOS PERKĖLIMO PASLAUGŲ</w:t>
      </w:r>
      <w:r>
        <w:rPr>
          <w:rFonts w:eastAsia="Tahoma" w:cs="Tahoma"/>
          <w:b/>
          <w:bCs/>
          <w:sz w:val="24"/>
          <w:szCs w:val="24"/>
        </w:rPr>
        <w:t xml:space="preserve"> </w:t>
      </w:r>
      <w:r w:rsidRPr="0093737B">
        <w:rPr>
          <w:rFonts w:eastAsia="Tahoma" w:cs="Tahoma"/>
          <w:b/>
          <w:bCs/>
          <w:sz w:val="24"/>
          <w:szCs w:val="24"/>
        </w:rPr>
        <w:t>TECHNINĖ SPECIFIKACIJA</w:t>
      </w:r>
    </w:p>
    <w:p w14:paraId="6511C9F2" w14:textId="77777777" w:rsidR="00537DC8" w:rsidRPr="003A5165" w:rsidRDefault="00537DC8" w:rsidP="00537DC8">
      <w:pPr>
        <w:spacing w:line="240" w:lineRule="auto"/>
        <w:jc w:val="center"/>
        <w:rPr>
          <w:rFonts w:eastAsia="Tahoma" w:cs="Tahoma"/>
          <w:b/>
          <w:bCs/>
          <w:sz w:val="24"/>
          <w:szCs w:val="24"/>
        </w:rPr>
      </w:pPr>
    </w:p>
    <w:p w14:paraId="767D26CC" w14:textId="77777777" w:rsidR="00537DC8" w:rsidRPr="0093737B" w:rsidRDefault="00537DC8" w:rsidP="00537DC8">
      <w:pPr>
        <w:spacing w:line="240" w:lineRule="auto"/>
        <w:jc w:val="center"/>
        <w:rPr>
          <w:rFonts w:eastAsia="Tahoma" w:cs="Tahoma"/>
          <w:b/>
          <w:bCs/>
        </w:rPr>
      </w:pPr>
      <w:r w:rsidRPr="0093737B">
        <w:rPr>
          <w:rFonts w:eastAsia="Tahoma" w:cs="Tahoma"/>
          <w:b/>
          <w:bCs/>
        </w:rPr>
        <w:t>I.  BENDRAS PASLAUGŲ APRAŠYMAS</w:t>
      </w:r>
    </w:p>
    <w:p w14:paraId="3A4650CD" w14:textId="77777777" w:rsidR="00537DC8" w:rsidRPr="002162C2" w:rsidRDefault="00537DC8" w:rsidP="00537DC8">
      <w:pPr>
        <w:jc w:val="center"/>
        <w:rPr>
          <w:rFonts w:eastAsia="Tahoma" w:cs="Tahoma"/>
          <w:b/>
          <w:bCs/>
        </w:rPr>
      </w:pPr>
    </w:p>
    <w:p w14:paraId="3696A981" w14:textId="77777777" w:rsidR="00537DC8" w:rsidRPr="0093737B" w:rsidRDefault="00537DC8" w:rsidP="00537DC8">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 xml:space="preserve">Pirkimo objektas – </w:t>
      </w:r>
      <w:r>
        <w:rPr>
          <w:rFonts w:eastAsia="Calibri" w:cs="Tahoma"/>
        </w:rPr>
        <w:t>V</w:t>
      </w:r>
      <w:r w:rsidRPr="0093737B">
        <w:rPr>
          <w:rFonts w:eastAsia="Calibri" w:cs="Tahoma"/>
        </w:rPr>
        <w:t xml:space="preserve">alstybės įmonės Registrų centro (toliau – Perkančioji organizacija)  eksploatuojamos IT įrangos (toliau – Įranga) išmontavimas iš šiuo metu eksploatuojamo duomenų centro DC2, pervežimas ir sumontavimas į </w:t>
      </w:r>
      <w:r w:rsidRPr="0012140D">
        <w:rPr>
          <w:rFonts w:eastAsia="Calibri" w:cs="Tahoma"/>
        </w:rPr>
        <w:t>VDC4</w:t>
      </w:r>
      <w:r>
        <w:rPr>
          <w:rFonts w:eastAsia="Calibri" w:cs="Tahoma"/>
        </w:rPr>
        <w:t xml:space="preserve"> </w:t>
      </w:r>
      <w:r w:rsidRPr="0093737B">
        <w:rPr>
          <w:rFonts w:eastAsia="Calibri" w:cs="Tahoma"/>
        </w:rPr>
        <w:t xml:space="preserve">duomenų centrą </w:t>
      </w:r>
      <w:r>
        <w:rPr>
          <w:rFonts w:eastAsia="Calibri" w:cs="Tahoma"/>
        </w:rPr>
        <w:t>Vilniaus mieste (tikslios vietos informacija bus pateikta tiekėjui po sutarties pasirašymo)</w:t>
      </w:r>
      <w:r w:rsidRPr="0093737B">
        <w:rPr>
          <w:rFonts w:eastAsia="Calibri" w:cs="Tahoma"/>
        </w:rPr>
        <w:t>. Preliminarus atstumas tarp duomenų centrų iki 17 km (toliau – Paslaugos arba Darbai).</w:t>
      </w:r>
    </w:p>
    <w:p w14:paraId="4CF19C52" w14:textId="77777777" w:rsidR="00537DC8" w:rsidRPr="0093737B" w:rsidRDefault="00537DC8" w:rsidP="00537DC8">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Perkančioji organizacija skirs savo darbuotojus, kurie fiziškai bus visu Įrangos perkėlimo metu ir reikalui esant galės suteikti pagalbą ar konsultaciją Tiekėjo skirtiems darbuotojams.</w:t>
      </w:r>
    </w:p>
    <w:p w14:paraId="6C06C330" w14:textId="77777777" w:rsidR="00537DC8" w:rsidRPr="0093737B" w:rsidRDefault="00537DC8" w:rsidP="00537DC8">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Perkančioji organizacija įsigis Įrangos išmontavimo/sumontavimo ir Pervežimo draudimus.</w:t>
      </w:r>
    </w:p>
    <w:p w14:paraId="5A7AFAA0" w14:textId="77777777" w:rsidR="00537DC8" w:rsidRPr="0093737B" w:rsidRDefault="00537DC8" w:rsidP="00537DC8">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Prieš Įrangos išmontavimo darbus Perkančiosios organizacijos darbuotojai išjungs Įrangą (angl. Power-</w:t>
      </w:r>
      <w:proofErr w:type="spellStart"/>
      <w:r w:rsidRPr="0093737B">
        <w:rPr>
          <w:rFonts w:eastAsia="Calibri" w:cs="Tahoma"/>
        </w:rPr>
        <w:t>Off</w:t>
      </w:r>
      <w:proofErr w:type="spellEnd"/>
      <w:r w:rsidRPr="0093737B">
        <w:rPr>
          <w:rFonts w:eastAsia="Calibri" w:cs="Tahoma"/>
        </w:rPr>
        <w:t>).</w:t>
      </w:r>
    </w:p>
    <w:p w14:paraId="3AEDC56F" w14:textId="77777777" w:rsidR="00537DC8" w:rsidRPr="0093737B" w:rsidRDefault="00537DC8" w:rsidP="00537DC8">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Perkančiosios organizacijos darbuotojai atliks tinklo įrangos konfigūravimo darbus.</w:t>
      </w:r>
    </w:p>
    <w:p w14:paraId="4EBC1016" w14:textId="77777777" w:rsidR="00537DC8" w:rsidRPr="0093737B" w:rsidRDefault="00537DC8" w:rsidP="00537DC8">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 xml:space="preserve">Perkančiosios organizacijos darbuotojai parengs įrangos išdėstymo naujame duomenų centre planą, kuris bus perduotas Tiekėjui pervežimo metu. </w:t>
      </w:r>
    </w:p>
    <w:p w14:paraId="1FC1F0E3" w14:textId="77777777" w:rsidR="00537DC8" w:rsidRPr="0093737B" w:rsidRDefault="00537DC8" w:rsidP="00537DC8">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Jei Įrangos vienetą sudaro keli tarpusavyje sujungti komponentai (pvz. valdymo įrenginys ir  diskų lentynos ar kiti komponentai), tai Tiekėjas turės šiuos sujungimus atitinkamai atjungti ir pervežus sujungti bei patikrinti Įrangos veikimą. Tuo atveju jei Įranga rodo klaidų pranešimus, Tiekėjas ne vėliau kaip per 1 (vieną) valandą turi užregistruoti problemą Įrangos gamintojo serviso centrui ir apie tai informuoti, elektroniniu paštu, už sutartį atsakingus Perkančiosios organizacijos asmenis.</w:t>
      </w:r>
    </w:p>
    <w:p w14:paraId="6E430695" w14:textId="77777777" w:rsidR="00537DC8" w:rsidRPr="0093737B" w:rsidRDefault="00537DC8" w:rsidP="00537DC8">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Tiekėjas pasirūpina reikiamu transportu.</w:t>
      </w:r>
    </w:p>
    <w:p w14:paraId="1C608555" w14:textId="77777777" w:rsidR="00537DC8" w:rsidRDefault="00537DC8" w:rsidP="00537DC8">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Tiekėjo darbuotojai turės:</w:t>
      </w:r>
    </w:p>
    <w:p w14:paraId="3DE7C374" w14:textId="77777777" w:rsidR="00537DC8" w:rsidRPr="0093737B" w:rsidRDefault="00537DC8" w:rsidP="00537DC8">
      <w:pPr>
        <w:pStyle w:val="ListParagraph"/>
        <w:numPr>
          <w:ilvl w:val="1"/>
          <w:numId w:val="1"/>
        </w:numPr>
        <w:spacing w:line="276" w:lineRule="auto"/>
        <w:ind w:firstLine="59"/>
        <w:jc w:val="both"/>
        <w:rPr>
          <w:rFonts w:eastAsia="Calibri" w:cs="Tahoma"/>
        </w:rPr>
      </w:pPr>
      <w:r w:rsidRPr="0093737B">
        <w:rPr>
          <w:rFonts w:eastAsia="Calibri" w:cs="Tahoma"/>
        </w:rPr>
        <w:t>Išmontuoti pervežamą Įrangą iš serverinės spintos;</w:t>
      </w:r>
    </w:p>
    <w:p w14:paraId="7F420E1B" w14:textId="77777777" w:rsidR="00537DC8" w:rsidRPr="0093737B" w:rsidRDefault="00537DC8" w:rsidP="00537DC8">
      <w:pPr>
        <w:pStyle w:val="ListParagraph"/>
        <w:numPr>
          <w:ilvl w:val="1"/>
          <w:numId w:val="1"/>
        </w:numPr>
        <w:spacing w:line="276" w:lineRule="auto"/>
        <w:ind w:left="709" w:firstLine="142"/>
        <w:jc w:val="both"/>
        <w:rPr>
          <w:rFonts w:eastAsia="Calibri" w:cs="Tahoma"/>
        </w:rPr>
      </w:pPr>
      <w:r w:rsidRPr="0093737B">
        <w:rPr>
          <w:rFonts w:eastAsia="Calibri" w:cs="Tahoma"/>
        </w:rPr>
        <w:t>Išmontuoti Įrangos tvirtin</w:t>
      </w:r>
      <w:r>
        <w:rPr>
          <w:rFonts w:eastAsia="Calibri" w:cs="Tahoma"/>
        </w:rPr>
        <w:t>im</w:t>
      </w:r>
      <w:r w:rsidRPr="0093737B">
        <w:rPr>
          <w:rFonts w:eastAsia="Calibri" w:cs="Tahoma"/>
        </w:rPr>
        <w:t>o elementus (bėgelius ar kitus elementus);</w:t>
      </w:r>
    </w:p>
    <w:p w14:paraId="24242143" w14:textId="77777777" w:rsidR="00537DC8" w:rsidRPr="0093737B" w:rsidRDefault="00537DC8" w:rsidP="00537DC8">
      <w:pPr>
        <w:pStyle w:val="ListParagraph"/>
        <w:numPr>
          <w:ilvl w:val="1"/>
          <w:numId w:val="1"/>
        </w:numPr>
        <w:spacing w:line="276" w:lineRule="auto"/>
        <w:ind w:left="851" w:firstLine="0"/>
        <w:jc w:val="both"/>
        <w:rPr>
          <w:rFonts w:eastAsia="Calibri" w:cs="Tahoma"/>
        </w:rPr>
      </w:pPr>
      <w:r w:rsidRPr="0093737B">
        <w:rPr>
          <w:rFonts w:eastAsia="Calibri" w:cs="Tahoma"/>
        </w:rPr>
        <w:t>Supakuoti įrangą į IT įrangos gabenimui skirtas dėžes (pvz. Įrangos gamintojų naudojamas kartonines dėžes su joje naudojamais tvirtinimo/apsaugos elementais). Tiekėjas turi pasirūpinti dėžėmis ir kitomis supakavimui skirtomis medžiagomis;</w:t>
      </w:r>
    </w:p>
    <w:p w14:paraId="191CE022" w14:textId="77777777" w:rsidR="00537DC8" w:rsidRPr="0093737B" w:rsidRDefault="00537DC8" w:rsidP="00537DC8">
      <w:pPr>
        <w:pStyle w:val="ListParagraph"/>
        <w:numPr>
          <w:ilvl w:val="1"/>
          <w:numId w:val="1"/>
        </w:numPr>
        <w:spacing w:line="276" w:lineRule="auto"/>
        <w:ind w:left="851" w:firstLine="0"/>
        <w:jc w:val="both"/>
        <w:rPr>
          <w:rFonts w:eastAsia="Calibri" w:cs="Tahoma"/>
        </w:rPr>
      </w:pPr>
      <w:r w:rsidRPr="0093737B">
        <w:rPr>
          <w:rFonts w:eastAsia="Calibri" w:cs="Tahoma"/>
        </w:rPr>
        <w:t xml:space="preserve">Pergabenti Įrangą iš </w:t>
      </w:r>
      <w:r>
        <w:rPr>
          <w:rFonts w:eastAsia="Calibri" w:cs="Tahoma"/>
        </w:rPr>
        <w:t>DC</w:t>
      </w:r>
      <w:r w:rsidRPr="004E3CBB">
        <w:rPr>
          <w:rFonts w:eastAsia="Calibri" w:cs="Tahoma"/>
        </w:rPr>
        <w:t>2</w:t>
      </w:r>
      <w:r w:rsidRPr="0093737B">
        <w:rPr>
          <w:rFonts w:eastAsia="Calibri" w:cs="Tahoma"/>
        </w:rPr>
        <w:t xml:space="preserve"> į </w:t>
      </w:r>
      <w:r>
        <w:rPr>
          <w:rFonts w:eastAsia="Calibri" w:cs="Tahoma"/>
        </w:rPr>
        <w:t>VDC4</w:t>
      </w:r>
      <w:r w:rsidRPr="0093737B">
        <w:rPr>
          <w:rFonts w:eastAsia="Calibri" w:cs="Tahoma"/>
        </w:rPr>
        <w:t xml:space="preserve"> Vilniaus mieste adresu</w:t>
      </w:r>
      <w:r>
        <w:rPr>
          <w:rFonts w:eastAsia="Calibri" w:cs="Tahoma"/>
        </w:rPr>
        <w:t xml:space="preserve"> (p</w:t>
      </w:r>
      <w:r w:rsidRPr="0093737B">
        <w:rPr>
          <w:rFonts w:eastAsia="Calibri" w:cs="Tahoma"/>
        </w:rPr>
        <w:t>reliminarus atstumas tarp duomenų centrų iki 17 km</w:t>
      </w:r>
      <w:r>
        <w:rPr>
          <w:rFonts w:eastAsia="Calibri" w:cs="Tahoma"/>
        </w:rPr>
        <w:t>)</w:t>
      </w:r>
      <w:r w:rsidRPr="0093737B">
        <w:rPr>
          <w:rFonts w:eastAsia="Calibri" w:cs="Tahoma"/>
        </w:rPr>
        <w:t>;</w:t>
      </w:r>
    </w:p>
    <w:p w14:paraId="03CF3533" w14:textId="77777777" w:rsidR="00537DC8" w:rsidRPr="0093737B" w:rsidRDefault="00537DC8" w:rsidP="00537DC8">
      <w:pPr>
        <w:pStyle w:val="ListParagraph"/>
        <w:numPr>
          <w:ilvl w:val="1"/>
          <w:numId w:val="1"/>
        </w:numPr>
        <w:spacing w:line="276" w:lineRule="auto"/>
        <w:ind w:left="851" w:firstLine="0"/>
        <w:jc w:val="both"/>
        <w:rPr>
          <w:rFonts w:eastAsia="Calibri" w:cs="Tahoma"/>
        </w:rPr>
      </w:pPr>
      <w:r w:rsidRPr="0093737B">
        <w:rPr>
          <w:rFonts w:eastAsia="Calibri" w:cs="Tahoma"/>
        </w:rPr>
        <w:t>Išpakuoti atgabentą Įrangą ir įsitikinti ar nėra pažeidimų;</w:t>
      </w:r>
    </w:p>
    <w:p w14:paraId="3F388586" w14:textId="77777777" w:rsidR="00537DC8" w:rsidRPr="0093737B" w:rsidRDefault="00537DC8" w:rsidP="00537DC8">
      <w:pPr>
        <w:pStyle w:val="ListParagraph"/>
        <w:numPr>
          <w:ilvl w:val="1"/>
          <w:numId w:val="1"/>
        </w:numPr>
        <w:spacing w:line="276" w:lineRule="auto"/>
        <w:ind w:left="851" w:firstLine="0"/>
        <w:jc w:val="both"/>
        <w:rPr>
          <w:rFonts w:eastAsia="Calibri" w:cs="Tahoma"/>
        </w:rPr>
      </w:pPr>
      <w:r w:rsidRPr="0093737B">
        <w:rPr>
          <w:rFonts w:eastAsia="Calibri" w:cs="Tahoma"/>
        </w:rPr>
        <w:t>Sumontuoti Įrangos tvirtinimo elementus (bėgelius ar kitus elementus);</w:t>
      </w:r>
    </w:p>
    <w:p w14:paraId="76672EA8" w14:textId="77777777" w:rsidR="00537DC8" w:rsidRPr="0093737B" w:rsidRDefault="00537DC8" w:rsidP="00537DC8">
      <w:pPr>
        <w:pStyle w:val="ListParagraph"/>
        <w:numPr>
          <w:ilvl w:val="1"/>
          <w:numId w:val="1"/>
        </w:numPr>
        <w:spacing w:line="276" w:lineRule="auto"/>
        <w:ind w:left="851" w:firstLine="0"/>
        <w:jc w:val="both"/>
        <w:rPr>
          <w:rFonts w:eastAsia="Calibri" w:cs="Tahoma"/>
        </w:rPr>
      </w:pPr>
      <w:r w:rsidRPr="0093737B">
        <w:rPr>
          <w:rFonts w:eastAsia="Calibri" w:cs="Tahoma"/>
        </w:rPr>
        <w:t>Sumontuoti pervežtą Įrangą į serverinę spintą.</w:t>
      </w:r>
    </w:p>
    <w:p w14:paraId="6F75E016" w14:textId="77777777" w:rsidR="00537DC8" w:rsidRPr="0093737B" w:rsidRDefault="00537DC8" w:rsidP="00537DC8">
      <w:pPr>
        <w:pStyle w:val="ListParagraph"/>
        <w:spacing w:line="276" w:lineRule="auto"/>
        <w:ind w:left="1276" w:firstLine="59"/>
        <w:jc w:val="both"/>
        <w:rPr>
          <w:rFonts w:eastAsia="Calibri" w:cs="Tahoma"/>
        </w:rPr>
      </w:pPr>
      <w:r w:rsidRPr="0093737B">
        <w:rPr>
          <w:rFonts w:eastAsia="Calibri" w:cs="Tahoma"/>
        </w:rPr>
        <w:t>Pastaba. Tiekėjas turi nusimatyti ir galimą SAN/LAN ir elektros kabelių atjungimą, ištraukimą iš spintų ir pajungimą kitame duomenų centre. Reikalingus kabelius įrangos pajungimui pateiks Perkančioji organizacija, išmontuoti kabeliai bus sukraunami Perkančiosios organizacijos nurodytoje vietoje.</w:t>
      </w:r>
    </w:p>
    <w:p w14:paraId="18228BFA" w14:textId="77777777" w:rsidR="00537DC8" w:rsidRPr="0093737B" w:rsidRDefault="00537DC8" w:rsidP="00537DC8">
      <w:pPr>
        <w:pStyle w:val="ListParagraph"/>
        <w:numPr>
          <w:ilvl w:val="0"/>
          <w:numId w:val="1"/>
        </w:numPr>
        <w:tabs>
          <w:tab w:val="left" w:pos="851"/>
        </w:tabs>
        <w:spacing w:line="276" w:lineRule="auto"/>
        <w:ind w:left="0" w:firstLine="426"/>
        <w:jc w:val="both"/>
        <w:rPr>
          <w:rFonts w:eastAsia="Calibri" w:cs="Tahoma"/>
        </w:rPr>
      </w:pPr>
      <w:r w:rsidRPr="0093737B">
        <w:rPr>
          <w:rFonts w:eastAsia="Calibri" w:cs="Tahoma"/>
        </w:rPr>
        <w:t>Tiekėjas turės užtikrinti patalpų švarą Darbų atlikimo metu ir po atliktų Darbų (pvz. surinkti pakavimo medžiagų likučius, poveržles, laidelius ar pan., kurie atsirado demontuojant, pervežant ar sumontuojant Įrangą). Atliekant darbų pridavimą, švara bus vertinama pagal vizualinį patikrinimą.</w:t>
      </w:r>
    </w:p>
    <w:p w14:paraId="0060C386" w14:textId="77777777" w:rsidR="00537DC8" w:rsidRPr="0093737B" w:rsidRDefault="00537DC8" w:rsidP="00537DC8">
      <w:pPr>
        <w:pStyle w:val="ListParagraph"/>
        <w:numPr>
          <w:ilvl w:val="0"/>
          <w:numId w:val="1"/>
        </w:numPr>
        <w:tabs>
          <w:tab w:val="left" w:pos="851"/>
        </w:tabs>
        <w:spacing w:line="276" w:lineRule="auto"/>
        <w:ind w:left="0" w:firstLine="426"/>
        <w:jc w:val="both"/>
        <w:rPr>
          <w:rFonts w:eastAsia="Calibri" w:cs="Tahoma"/>
        </w:rPr>
      </w:pPr>
      <w:r w:rsidRPr="0093737B">
        <w:rPr>
          <w:rFonts w:eastAsia="Calibri" w:cs="Tahoma"/>
        </w:rPr>
        <w:t>Tiekėjas turės pateikti ir reikiamus tvirtinimo elementus (pvz. veržles, poveržles) jei jų nebus galima pakartotinai panaudoti po Įrangos demontavimo.</w:t>
      </w:r>
    </w:p>
    <w:p w14:paraId="1B39AD05" w14:textId="77777777" w:rsidR="00537DC8" w:rsidRPr="0093737B" w:rsidRDefault="00537DC8" w:rsidP="00537DC8">
      <w:pPr>
        <w:pStyle w:val="ListParagraph"/>
        <w:numPr>
          <w:ilvl w:val="0"/>
          <w:numId w:val="1"/>
        </w:numPr>
        <w:tabs>
          <w:tab w:val="left" w:pos="851"/>
        </w:tabs>
        <w:spacing w:line="276" w:lineRule="auto"/>
        <w:ind w:left="0" w:firstLine="426"/>
        <w:jc w:val="both"/>
        <w:rPr>
          <w:rFonts w:eastAsia="Calibri" w:cs="Tahoma"/>
        </w:rPr>
      </w:pPr>
      <w:r w:rsidRPr="0093737B">
        <w:rPr>
          <w:rFonts w:eastAsia="Calibri" w:cs="Tahoma"/>
        </w:rPr>
        <w:t>Paslaugų teikimo tvarka:</w:t>
      </w:r>
    </w:p>
    <w:p w14:paraId="0EAF5B48" w14:textId="77777777" w:rsidR="00537DC8" w:rsidRPr="0093737B" w:rsidRDefault="00537DC8" w:rsidP="00537DC8">
      <w:pPr>
        <w:pStyle w:val="ListParagraph"/>
        <w:numPr>
          <w:ilvl w:val="1"/>
          <w:numId w:val="1"/>
        </w:numPr>
        <w:spacing w:line="276" w:lineRule="auto"/>
        <w:ind w:left="851" w:hanging="142"/>
        <w:jc w:val="both"/>
        <w:rPr>
          <w:rFonts w:eastAsia="Calibri" w:cs="Tahoma"/>
        </w:rPr>
      </w:pPr>
      <w:r w:rsidRPr="0093737B">
        <w:rPr>
          <w:rFonts w:eastAsia="Calibri" w:cs="Tahoma"/>
        </w:rPr>
        <w:lastRenderedPageBreak/>
        <w:t xml:space="preserve">Perkančiosios organizacijos darbuotojas prieš 2 (dvi) </w:t>
      </w:r>
      <w:r>
        <w:rPr>
          <w:rFonts w:eastAsia="Calibri" w:cs="Tahoma"/>
        </w:rPr>
        <w:t xml:space="preserve">darbo </w:t>
      </w:r>
      <w:r w:rsidRPr="0093737B">
        <w:rPr>
          <w:rFonts w:eastAsia="Calibri" w:cs="Tahoma"/>
        </w:rPr>
        <w:t>dienas el. paštu informuos Tiekėją apie planuojamų užsakyti Paslaugų apimtį, Darbų pradžios laiką ir pervežamos Įrangos kiekį.</w:t>
      </w:r>
    </w:p>
    <w:p w14:paraId="784D9F70" w14:textId="77777777" w:rsidR="00537DC8" w:rsidRPr="0093737B" w:rsidRDefault="00537DC8" w:rsidP="00537DC8">
      <w:pPr>
        <w:pStyle w:val="ListParagraph"/>
        <w:numPr>
          <w:ilvl w:val="1"/>
          <w:numId w:val="1"/>
        </w:numPr>
        <w:spacing w:line="276" w:lineRule="auto"/>
        <w:ind w:left="851" w:hanging="142"/>
        <w:jc w:val="both"/>
        <w:rPr>
          <w:rFonts w:eastAsia="Calibri" w:cs="Tahoma"/>
        </w:rPr>
      </w:pPr>
      <w:r w:rsidRPr="0093737B">
        <w:rPr>
          <w:rFonts w:eastAsia="Calibri" w:cs="Tahoma"/>
        </w:rPr>
        <w:t>Tiekėjas prieš pradėdamas darbus el. paštu Perkančiosios organizacijos darbuotojui turės pateikti darbus atliksiančių darbuotojų sąrašą, kuriame nurodomi vardai, pavardės, telefono numeris ir el. paštas. Pastaba. Duomenys bus naudojami tik darbų koordinavimui ir saugumo užtikrinimui.</w:t>
      </w:r>
    </w:p>
    <w:p w14:paraId="54EA7410" w14:textId="77777777" w:rsidR="00537DC8" w:rsidRPr="0093737B" w:rsidRDefault="00537DC8" w:rsidP="00537DC8">
      <w:pPr>
        <w:pStyle w:val="ListParagraph"/>
        <w:numPr>
          <w:ilvl w:val="1"/>
          <w:numId w:val="1"/>
        </w:numPr>
        <w:spacing w:line="276" w:lineRule="auto"/>
        <w:ind w:left="851" w:hanging="142"/>
        <w:jc w:val="both"/>
        <w:rPr>
          <w:rFonts w:eastAsia="Calibri" w:cs="Tahoma"/>
        </w:rPr>
      </w:pPr>
      <w:r w:rsidRPr="0093737B">
        <w:rPr>
          <w:rFonts w:eastAsia="Calibri" w:cs="Tahoma"/>
        </w:rPr>
        <w:t>Planuojamas pervežimų skaičius ir jų laikas yra nurodytas</w:t>
      </w:r>
      <w:r>
        <w:rPr>
          <w:rFonts w:eastAsia="Calibri" w:cs="Tahoma"/>
        </w:rPr>
        <w:t xml:space="preserve"> Techninės specifikacijos  II skirsnyje</w:t>
      </w:r>
      <w:r w:rsidRPr="0093737B">
        <w:rPr>
          <w:rFonts w:eastAsia="Calibri" w:cs="Tahoma"/>
        </w:rPr>
        <w:t xml:space="preserve"> </w:t>
      </w:r>
      <w:r>
        <w:rPr>
          <w:rFonts w:eastAsia="Calibri" w:cs="Tahoma"/>
        </w:rPr>
        <w:t>„Detalus įrangos sąrašas“.</w:t>
      </w:r>
    </w:p>
    <w:p w14:paraId="417364B3" w14:textId="77777777" w:rsidR="00537DC8" w:rsidRPr="0093737B" w:rsidRDefault="00537DC8" w:rsidP="00537DC8">
      <w:pPr>
        <w:pStyle w:val="ListParagraph"/>
        <w:numPr>
          <w:ilvl w:val="1"/>
          <w:numId w:val="1"/>
        </w:numPr>
        <w:spacing w:line="276" w:lineRule="auto"/>
        <w:ind w:left="851" w:hanging="142"/>
        <w:jc w:val="both"/>
        <w:rPr>
          <w:rFonts w:eastAsia="Calibri" w:cs="Tahoma"/>
        </w:rPr>
      </w:pPr>
      <w:r w:rsidRPr="0093737B">
        <w:rPr>
          <w:rFonts w:eastAsia="Calibri" w:cs="Tahoma"/>
        </w:rPr>
        <w:t>Prognozuojamas Paslaugų teikimo laikotarpis – lapkričio</w:t>
      </w:r>
      <w:r>
        <w:rPr>
          <w:rFonts w:eastAsia="Calibri" w:cs="Tahoma"/>
        </w:rPr>
        <w:t xml:space="preserve"> – gruodžio</w:t>
      </w:r>
      <w:r w:rsidRPr="0093737B">
        <w:rPr>
          <w:rFonts w:eastAsia="Calibri" w:cs="Tahoma"/>
        </w:rPr>
        <w:t xml:space="preserve"> mėnesiai.</w:t>
      </w:r>
    </w:p>
    <w:p w14:paraId="02EB0D89" w14:textId="77777777" w:rsidR="00537DC8" w:rsidRPr="0093737B" w:rsidRDefault="00537DC8" w:rsidP="00537DC8">
      <w:pPr>
        <w:pStyle w:val="ListParagraph"/>
        <w:numPr>
          <w:ilvl w:val="1"/>
          <w:numId w:val="1"/>
        </w:numPr>
        <w:spacing w:line="276" w:lineRule="auto"/>
        <w:ind w:left="851" w:hanging="142"/>
        <w:jc w:val="both"/>
        <w:rPr>
          <w:rFonts w:eastAsia="Calibri" w:cs="Tahoma"/>
        </w:rPr>
      </w:pPr>
      <w:r w:rsidRPr="0093737B">
        <w:rPr>
          <w:rFonts w:eastAsia="Calibri" w:cs="Tahoma"/>
        </w:rPr>
        <w:t>Sutarties galiojimo terminas gali būti pratęstas ne ilgiau kaip 30 (trisdešimt) kalendorinių dienų, jei Paslaugų teikimo vėlavimas įvyko dėl objektyvių, nuo Tiekėjo valios nepriklausančių priežasčių, tokių kaip:</w:t>
      </w:r>
    </w:p>
    <w:p w14:paraId="0E72E078" w14:textId="77777777" w:rsidR="00537DC8" w:rsidRPr="00930ACC" w:rsidRDefault="00537DC8" w:rsidP="00537DC8">
      <w:pPr>
        <w:spacing w:line="276" w:lineRule="auto"/>
        <w:ind w:left="737"/>
        <w:jc w:val="both"/>
        <w:rPr>
          <w:rFonts w:eastAsia="Tahoma" w:cs="Tahoma"/>
        </w:rPr>
      </w:pPr>
      <w:r>
        <w:rPr>
          <w:rFonts w:eastAsia="Tahoma" w:cs="Tahoma"/>
        </w:rPr>
        <w:t xml:space="preserve">12.5.1. </w:t>
      </w:r>
      <w:r w:rsidRPr="00930ACC">
        <w:rPr>
          <w:rFonts w:eastAsia="Tahoma" w:cs="Tahoma"/>
        </w:rPr>
        <w:t>trečiųjų šalių (pvz. gamintojų, draudikų, logistikos partnerių) vėlavimo;</w:t>
      </w:r>
    </w:p>
    <w:p w14:paraId="681A08B3" w14:textId="77777777" w:rsidR="00537DC8" w:rsidRPr="00930ACC" w:rsidRDefault="00537DC8" w:rsidP="00537DC8">
      <w:pPr>
        <w:spacing w:line="276" w:lineRule="auto"/>
        <w:ind w:left="737"/>
        <w:jc w:val="both"/>
        <w:rPr>
          <w:rFonts w:eastAsia="Tahoma" w:cs="Tahoma"/>
        </w:rPr>
      </w:pPr>
      <w:r>
        <w:rPr>
          <w:rFonts w:eastAsia="Tahoma" w:cs="Tahoma"/>
        </w:rPr>
        <w:t xml:space="preserve">12.5.2. </w:t>
      </w:r>
      <w:r w:rsidRPr="00930ACC">
        <w:rPr>
          <w:rFonts w:eastAsia="Tahoma" w:cs="Tahoma"/>
        </w:rPr>
        <w:t>netikėtų techninių kliūčių, kurios dokumentuotai trukdo darbų atlikimui, į kurias įeina, bet neapriboja:</w:t>
      </w:r>
    </w:p>
    <w:p w14:paraId="49CCB935" w14:textId="77777777" w:rsidR="00537DC8" w:rsidRPr="00E03BFD" w:rsidRDefault="00537DC8" w:rsidP="00537DC8">
      <w:pPr>
        <w:spacing w:line="240" w:lineRule="auto"/>
        <w:ind w:left="737"/>
        <w:jc w:val="both"/>
        <w:rPr>
          <w:rFonts w:eastAsia="Times New Roman"/>
        </w:rPr>
      </w:pPr>
      <w:r>
        <w:rPr>
          <w:rFonts w:eastAsia="Times New Roman"/>
        </w:rPr>
        <w:t xml:space="preserve">12.5.3. </w:t>
      </w:r>
      <w:r w:rsidRPr="00E03BFD">
        <w:rPr>
          <w:rFonts w:eastAsia="Times New Roman"/>
        </w:rPr>
        <w:t>kritinė įrangos gedimo situacija, kai gedimas nebuvo prognozuojamas ir reikalauja gamintojo įsikišimo;</w:t>
      </w:r>
    </w:p>
    <w:p w14:paraId="4DE9FB99" w14:textId="77777777" w:rsidR="00537DC8" w:rsidRPr="00E03BFD" w:rsidRDefault="00537DC8" w:rsidP="00537DC8">
      <w:pPr>
        <w:spacing w:line="240" w:lineRule="auto"/>
        <w:ind w:left="737"/>
        <w:jc w:val="both"/>
        <w:rPr>
          <w:rFonts w:eastAsia="Times New Roman"/>
        </w:rPr>
      </w:pPr>
      <w:r>
        <w:rPr>
          <w:rFonts w:eastAsia="Times New Roman"/>
        </w:rPr>
        <w:t xml:space="preserve">12.5.4. </w:t>
      </w:r>
      <w:r w:rsidRPr="00E03BFD">
        <w:rPr>
          <w:rFonts w:eastAsia="Times New Roman"/>
        </w:rPr>
        <w:t>programinės įrangos klaidos ar saugumo pažeidimai, kurių pašalinimas priklauso nuo trečiųjų šalių;</w:t>
      </w:r>
    </w:p>
    <w:p w14:paraId="2465F227" w14:textId="77777777" w:rsidR="00537DC8" w:rsidRPr="00E03BFD" w:rsidRDefault="00537DC8" w:rsidP="00537DC8">
      <w:pPr>
        <w:spacing w:line="240" w:lineRule="auto"/>
        <w:ind w:left="737"/>
        <w:jc w:val="both"/>
        <w:rPr>
          <w:rFonts w:eastAsia="Times New Roman"/>
        </w:rPr>
      </w:pPr>
      <w:r>
        <w:rPr>
          <w:rFonts w:eastAsia="Times New Roman"/>
        </w:rPr>
        <w:t xml:space="preserve">12.5.5. </w:t>
      </w:r>
      <w:r w:rsidRPr="00E03BFD">
        <w:rPr>
          <w:rFonts w:eastAsia="Times New Roman"/>
        </w:rPr>
        <w:t>infrastruktūros sutrikimai (pvz. elektros tiekimo, tinklo ryšio nutrūkimas), kurių priežastys nėra Tiekėjo kontroliuojamos;</w:t>
      </w:r>
    </w:p>
    <w:p w14:paraId="76078646" w14:textId="77777777" w:rsidR="00537DC8" w:rsidRPr="00E03BFD" w:rsidRDefault="00537DC8" w:rsidP="00537DC8">
      <w:pPr>
        <w:spacing w:line="240" w:lineRule="auto"/>
        <w:ind w:left="737"/>
        <w:jc w:val="both"/>
        <w:rPr>
          <w:rFonts w:eastAsia="Times New Roman"/>
        </w:rPr>
      </w:pPr>
      <w:r>
        <w:rPr>
          <w:rFonts w:eastAsia="Times New Roman"/>
        </w:rPr>
        <w:t xml:space="preserve">12.5.6. </w:t>
      </w:r>
      <w:r w:rsidRPr="00E03BFD">
        <w:rPr>
          <w:rFonts w:eastAsia="Times New Roman"/>
        </w:rPr>
        <w:t>leidimų vėlavimas, duomenų centro prieigos apribojimai dėl techninių ar saugumo priežasčių</w:t>
      </w:r>
      <w:r w:rsidRPr="00E03BFD">
        <w:rPr>
          <w:rFonts w:eastAsia="Tahoma" w:cs="Tahoma"/>
        </w:rPr>
        <w:t>;</w:t>
      </w:r>
    </w:p>
    <w:p w14:paraId="19B72FE8" w14:textId="77777777" w:rsidR="00537DC8" w:rsidRPr="00930ACC" w:rsidRDefault="00537DC8" w:rsidP="00537DC8">
      <w:pPr>
        <w:spacing w:line="276" w:lineRule="auto"/>
        <w:ind w:left="737"/>
        <w:jc w:val="both"/>
        <w:rPr>
          <w:rFonts w:eastAsia="Tahoma" w:cs="Tahoma"/>
        </w:rPr>
      </w:pPr>
      <w:r>
        <w:rPr>
          <w:rFonts w:eastAsia="Tahoma" w:cs="Tahoma"/>
        </w:rPr>
        <w:t xml:space="preserve">12.5.7. </w:t>
      </w:r>
      <w:r w:rsidRPr="00930ACC">
        <w:rPr>
          <w:rFonts w:eastAsia="Tahoma" w:cs="Tahoma"/>
        </w:rPr>
        <w:t>Pratęsimas galimas tik tuo atveju, jei Tiekėjas per 3 (tris) darbo dienas nuo kliūties atsiradimo informuoja Perkančiąją organizaciją raštu ir pateikia pagrindžiančius dokumentus.</w:t>
      </w:r>
    </w:p>
    <w:p w14:paraId="23B59027" w14:textId="77777777" w:rsidR="00537DC8" w:rsidRPr="0093737B" w:rsidRDefault="00537DC8" w:rsidP="00537DC8">
      <w:pPr>
        <w:pStyle w:val="ListParagraph"/>
        <w:numPr>
          <w:ilvl w:val="1"/>
          <w:numId w:val="1"/>
        </w:numPr>
        <w:spacing w:line="276" w:lineRule="auto"/>
        <w:ind w:hanging="83"/>
        <w:jc w:val="both"/>
        <w:rPr>
          <w:rFonts w:eastAsia="Calibri" w:cs="Tahoma"/>
        </w:rPr>
      </w:pPr>
      <w:r w:rsidRPr="0093737B">
        <w:rPr>
          <w:rFonts w:eastAsia="Calibri" w:cs="Tahoma"/>
        </w:rPr>
        <w:t>Prognozuojama Paslaugų teikimo trukmė – 14 (keturiolika) kalendorinių dienų.</w:t>
      </w:r>
    </w:p>
    <w:p w14:paraId="0767FCD7" w14:textId="77777777" w:rsidR="00537DC8" w:rsidRPr="0093737B" w:rsidRDefault="00537DC8" w:rsidP="00537DC8">
      <w:pPr>
        <w:pStyle w:val="ListParagraph"/>
        <w:numPr>
          <w:ilvl w:val="0"/>
          <w:numId w:val="1"/>
        </w:numPr>
        <w:tabs>
          <w:tab w:val="left" w:pos="851"/>
        </w:tabs>
        <w:spacing w:line="276" w:lineRule="auto"/>
        <w:ind w:left="0" w:firstLine="426"/>
        <w:jc w:val="both"/>
        <w:rPr>
          <w:rFonts w:eastAsia="Calibri" w:cs="Tahoma"/>
        </w:rPr>
      </w:pPr>
      <w:r w:rsidRPr="0093737B">
        <w:rPr>
          <w:rFonts w:eastAsia="Calibri" w:cs="Tahoma"/>
        </w:rPr>
        <w:t>Kartu su pasiūlymu Tiekėjas turi pateikti Įrangos gamintojo, Įrangos gamintojo atstovo ar Įrangos gamintojo serviso centro raštą, patvirtinantį, kad Tiekėjas turi reikiamas žinias ir gebėjimus suteikti Paslaugas</w:t>
      </w:r>
      <w:r>
        <w:rPr>
          <w:rFonts w:eastAsia="Calibri" w:cs="Tahoma"/>
        </w:rPr>
        <w:t xml:space="preserve"> (išskyrus žvaigždute (</w:t>
      </w:r>
      <w:r>
        <w:rPr>
          <w:rFonts w:eastAsia="Calibri" w:cs="Tahoma"/>
          <w:lang w:val="en-US"/>
        </w:rPr>
        <w:t>*)</w:t>
      </w:r>
      <w:r>
        <w:rPr>
          <w:rFonts w:eastAsia="Calibri" w:cs="Tahoma"/>
        </w:rPr>
        <w:t xml:space="preserve"> pažymėtai įrangai)</w:t>
      </w:r>
      <w:r w:rsidRPr="0093737B">
        <w:rPr>
          <w:rFonts w:eastAsia="Calibri" w:cs="Tahoma"/>
        </w:rPr>
        <w:t>.</w:t>
      </w:r>
    </w:p>
    <w:p w14:paraId="3B5B8153" w14:textId="77777777" w:rsidR="00537DC8" w:rsidRPr="002162C2" w:rsidRDefault="00537DC8" w:rsidP="00537DC8">
      <w:pPr>
        <w:jc w:val="both"/>
        <w:rPr>
          <w:rFonts w:eastAsia="Tahoma" w:cs="Tahoma"/>
        </w:rPr>
      </w:pPr>
    </w:p>
    <w:p w14:paraId="407D0FFD" w14:textId="77777777" w:rsidR="00537DC8" w:rsidRDefault="00537DC8" w:rsidP="00537DC8">
      <w:pPr>
        <w:pStyle w:val="ListParagraph"/>
        <w:spacing w:line="240" w:lineRule="auto"/>
        <w:ind w:left="0"/>
        <w:jc w:val="center"/>
        <w:rPr>
          <w:rFonts w:eastAsia="Tahoma" w:cs="Tahoma"/>
          <w:b/>
          <w:bCs/>
        </w:rPr>
      </w:pPr>
      <w:r w:rsidRPr="0093737B">
        <w:rPr>
          <w:rFonts w:eastAsia="Tahoma" w:cs="Tahoma"/>
          <w:b/>
          <w:bCs/>
        </w:rPr>
        <w:t>II. DETALUS ĮRANGOS SĄRAŠAS</w:t>
      </w:r>
    </w:p>
    <w:p w14:paraId="18DB37A7" w14:textId="77777777" w:rsidR="00537DC8" w:rsidRPr="0093737B" w:rsidRDefault="00537DC8" w:rsidP="00537DC8">
      <w:pPr>
        <w:pStyle w:val="ListParagraph"/>
        <w:spacing w:line="240" w:lineRule="auto"/>
        <w:ind w:left="0"/>
        <w:jc w:val="center"/>
        <w:rPr>
          <w:rFonts w:eastAsia="Tahoma" w:cs="Tahoma"/>
          <w:b/>
          <w:bCs/>
        </w:rPr>
      </w:pPr>
    </w:p>
    <w:p w14:paraId="2CF2B3DF" w14:textId="77777777" w:rsidR="00537DC8" w:rsidRPr="0093737B" w:rsidRDefault="00537DC8" w:rsidP="00537DC8">
      <w:pPr>
        <w:pStyle w:val="ListParagraph"/>
        <w:numPr>
          <w:ilvl w:val="0"/>
          <w:numId w:val="1"/>
        </w:numPr>
        <w:tabs>
          <w:tab w:val="left" w:pos="851"/>
        </w:tabs>
        <w:spacing w:after="120" w:line="276" w:lineRule="auto"/>
        <w:ind w:left="0" w:firstLine="425"/>
        <w:jc w:val="both"/>
        <w:rPr>
          <w:rFonts w:eastAsia="Calibri" w:cs="Tahoma"/>
        </w:rPr>
      </w:pPr>
      <w:r w:rsidRPr="0093737B">
        <w:rPr>
          <w:rFonts w:eastAsia="Calibri" w:cs="Tahoma"/>
        </w:rPr>
        <w:t>Perkančiosios organizacijos  eksploatuojamos Įrangos sąrašas:</w:t>
      </w:r>
    </w:p>
    <w:tbl>
      <w:tblPr>
        <w:tblStyle w:val="TableGrid"/>
        <w:tblW w:w="0" w:type="auto"/>
        <w:jc w:val="center"/>
        <w:tblLook w:val="04A0" w:firstRow="1" w:lastRow="0" w:firstColumn="1" w:lastColumn="0" w:noHBand="0" w:noVBand="1"/>
      </w:tblPr>
      <w:tblGrid>
        <w:gridCol w:w="6237"/>
        <w:gridCol w:w="3391"/>
      </w:tblGrid>
      <w:tr w:rsidR="00537DC8" w:rsidRPr="00F70A16" w14:paraId="25DD59E1" w14:textId="77777777" w:rsidTr="00064E04">
        <w:trPr>
          <w:trHeight w:val="442"/>
          <w:jc w:val="center"/>
        </w:trPr>
        <w:tc>
          <w:tcPr>
            <w:tcW w:w="6516" w:type="dxa"/>
            <w:noWrap/>
            <w:vAlign w:val="center"/>
          </w:tcPr>
          <w:p w14:paraId="75EB404F" w14:textId="77777777" w:rsidR="00537DC8" w:rsidRPr="00F70A16" w:rsidRDefault="00537DC8" w:rsidP="00064E04">
            <w:pPr>
              <w:jc w:val="center"/>
              <w:rPr>
                <w:rFonts w:ascii="Tahoma" w:eastAsia="Tahoma" w:hAnsi="Tahoma" w:cs="Tahoma"/>
                <w:b/>
                <w:bCs/>
              </w:rPr>
            </w:pPr>
            <w:r w:rsidRPr="00F70A16">
              <w:rPr>
                <w:rFonts w:ascii="Tahoma" w:eastAsia="Tahoma" w:hAnsi="Tahoma" w:cs="Tahoma"/>
                <w:b/>
                <w:bCs/>
              </w:rPr>
              <w:t>Gamintojas, modelis</w:t>
            </w:r>
          </w:p>
        </w:tc>
        <w:tc>
          <w:tcPr>
            <w:tcW w:w="3538" w:type="dxa"/>
            <w:noWrap/>
            <w:vAlign w:val="center"/>
          </w:tcPr>
          <w:p w14:paraId="5D0F0FC8" w14:textId="77777777" w:rsidR="00537DC8" w:rsidRPr="00F70A16" w:rsidRDefault="00537DC8" w:rsidP="00064E04">
            <w:pPr>
              <w:jc w:val="center"/>
              <w:rPr>
                <w:rFonts w:ascii="Tahoma" w:eastAsia="Tahoma" w:hAnsi="Tahoma" w:cs="Tahoma"/>
                <w:b/>
                <w:bCs/>
              </w:rPr>
            </w:pPr>
            <w:r w:rsidRPr="00F70A16">
              <w:rPr>
                <w:rFonts w:ascii="Tahoma" w:eastAsia="Tahoma" w:hAnsi="Tahoma" w:cs="Tahoma"/>
                <w:b/>
                <w:bCs/>
              </w:rPr>
              <w:t>Serijinis Nr.</w:t>
            </w:r>
          </w:p>
        </w:tc>
      </w:tr>
      <w:tr w:rsidR="00537DC8" w:rsidRPr="00F70A16" w14:paraId="2E8D063C" w14:textId="77777777" w:rsidTr="00064E04">
        <w:trPr>
          <w:trHeight w:val="300"/>
          <w:jc w:val="center"/>
        </w:trPr>
        <w:tc>
          <w:tcPr>
            <w:tcW w:w="6516" w:type="dxa"/>
            <w:noWrap/>
            <w:vAlign w:val="center"/>
          </w:tcPr>
          <w:p w14:paraId="37CDC7A2"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R7525</w:t>
            </w:r>
          </w:p>
        </w:tc>
        <w:tc>
          <w:tcPr>
            <w:tcW w:w="3538" w:type="dxa"/>
            <w:noWrap/>
            <w:vAlign w:val="center"/>
          </w:tcPr>
          <w:p w14:paraId="6C7062D9" w14:textId="77777777" w:rsidR="00537DC8" w:rsidRPr="00F70A16" w:rsidRDefault="00537DC8" w:rsidP="00064E04">
            <w:pPr>
              <w:jc w:val="center"/>
              <w:rPr>
                <w:rFonts w:ascii="Tahoma" w:eastAsia="Tahoma" w:hAnsi="Tahoma" w:cs="Tahoma"/>
              </w:rPr>
            </w:pPr>
            <w:r w:rsidRPr="00F70A16">
              <w:rPr>
                <w:rFonts w:ascii="Tahoma" w:eastAsia="Tahoma" w:hAnsi="Tahoma" w:cs="Tahoma"/>
              </w:rPr>
              <w:t>6600YY3</w:t>
            </w:r>
          </w:p>
        </w:tc>
      </w:tr>
      <w:tr w:rsidR="00537DC8" w:rsidRPr="00F70A16" w14:paraId="3BED2BD0" w14:textId="77777777" w:rsidTr="00064E04">
        <w:trPr>
          <w:trHeight w:val="300"/>
          <w:jc w:val="center"/>
        </w:trPr>
        <w:tc>
          <w:tcPr>
            <w:tcW w:w="6516" w:type="dxa"/>
            <w:noWrap/>
            <w:vAlign w:val="center"/>
            <w:hideMark/>
          </w:tcPr>
          <w:p w14:paraId="7334F8BF"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R7525</w:t>
            </w:r>
          </w:p>
        </w:tc>
        <w:tc>
          <w:tcPr>
            <w:tcW w:w="3538" w:type="dxa"/>
            <w:noWrap/>
            <w:vAlign w:val="center"/>
            <w:hideMark/>
          </w:tcPr>
          <w:p w14:paraId="5237A621" w14:textId="77777777" w:rsidR="00537DC8" w:rsidRPr="00F70A16" w:rsidRDefault="00537DC8" w:rsidP="00064E04">
            <w:pPr>
              <w:jc w:val="center"/>
              <w:rPr>
                <w:rFonts w:ascii="Tahoma" w:eastAsia="Tahoma" w:hAnsi="Tahoma" w:cs="Tahoma"/>
              </w:rPr>
            </w:pPr>
            <w:r w:rsidRPr="00F70A16">
              <w:rPr>
                <w:rFonts w:ascii="Tahoma" w:eastAsia="Tahoma" w:hAnsi="Tahoma" w:cs="Tahoma"/>
              </w:rPr>
              <w:t>4600YY3</w:t>
            </w:r>
          </w:p>
        </w:tc>
      </w:tr>
      <w:tr w:rsidR="00537DC8" w:rsidRPr="00F70A16" w14:paraId="0F438D68" w14:textId="77777777" w:rsidTr="00064E04">
        <w:trPr>
          <w:trHeight w:val="300"/>
          <w:jc w:val="center"/>
        </w:trPr>
        <w:tc>
          <w:tcPr>
            <w:tcW w:w="6516" w:type="dxa"/>
            <w:noWrap/>
            <w:vAlign w:val="center"/>
            <w:hideMark/>
          </w:tcPr>
          <w:p w14:paraId="14B68CA7"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3A3E9E16" w14:textId="77777777" w:rsidR="00537DC8" w:rsidRPr="00F70A16" w:rsidRDefault="00537DC8" w:rsidP="00064E04">
            <w:pPr>
              <w:jc w:val="center"/>
              <w:rPr>
                <w:rFonts w:ascii="Tahoma" w:eastAsia="Tahoma" w:hAnsi="Tahoma" w:cs="Tahoma"/>
              </w:rPr>
            </w:pPr>
            <w:r w:rsidRPr="00F70A16">
              <w:rPr>
                <w:rFonts w:ascii="Tahoma" w:eastAsia="Tahoma" w:hAnsi="Tahoma" w:cs="Tahoma"/>
              </w:rPr>
              <w:t>39X3QM3</w:t>
            </w:r>
          </w:p>
        </w:tc>
      </w:tr>
      <w:tr w:rsidR="00537DC8" w:rsidRPr="00F70A16" w14:paraId="698EF304" w14:textId="77777777" w:rsidTr="00064E04">
        <w:trPr>
          <w:trHeight w:val="300"/>
          <w:jc w:val="center"/>
        </w:trPr>
        <w:tc>
          <w:tcPr>
            <w:tcW w:w="6516" w:type="dxa"/>
            <w:noWrap/>
            <w:vAlign w:val="center"/>
            <w:hideMark/>
          </w:tcPr>
          <w:p w14:paraId="2D949956"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38CB47D1" w14:textId="77777777" w:rsidR="00537DC8" w:rsidRPr="00F70A16" w:rsidRDefault="00537DC8" w:rsidP="00064E04">
            <w:pPr>
              <w:jc w:val="center"/>
              <w:rPr>
                <w:rFonts w:ascii="Tahoma" w:eastAsia="Tahoma" w:hAnsi="Tahoma" w:cs="Tahoma"/>
              </w:rPr>
            </w:pPr>
            <w:r w:rsidRPr="00F70A16">
              <w:rPr>
                <w:rFonts w:ascii="Tahoma" w:eastAsia="Tahoma" w:hAnsi="Tahoma" w:cs="Tahoma"/>
              </w:rPr>
              <w:t>H8X3QM3</w:t>
            </w:r>
          </w:p>
        </w:tc>
      </w:tr>
      <w:tr w:rsidR="00537DC8" w:rsidRPr="00F70A16" w14:paraId="0565834B" w14:textId="77777777" w:rsidTr="00064E04">
        <w:trPr>
          <w:trHeight w:val="300"/>
          <w:jc w:val="center"/>
        </w:trPr>
        <w:tc>
          <w:tcPr>
            <w:tcW w:w="6516" w:type="dxa"/>
            <w:noWrap/>
            <w:vAlign w:val="center"/>
            <w:hideMark/>
          </w:tcPr>
          <w:p w14:paraId="2C0DD558"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29BE523C" w14:textId="77777777" w:rsidR="00537DC8" w:rsidRPr="00F70A16" w:rsidRDefault="00537DC8" w:rsidP="00064E04">
            <w:pPr>
              <w:jc w:val="center"/>
              <w:rPr>
                <w:rFonts w:ascii="Tahoma" w:eastAsia="Tahoma" w:hAnsi="Tahoma" w:cs="Tahoma"/>
              </w:rPr>
            </w:pPr>
            <w:r w:rsidRPr="00F70A16">
              <w:rPr>
                <w:rFonts w:ascii="Tahoma" w:eastAsia="Tahoma" w:hAnsi="Tahoma" w:cs="Tahoma"/>
              </w:rPr>
              <w:t>29X3QM3</w:t>
            </w:r>
          </w:p>
        </w:tc>
      </w:tr>
      <w:tr w:rsidR="00537DC8" w:rsidRPr="00F70A16" w14:paraId="7D0ED9A9" w14:textId="77777777" w:rsidTr="00064E04">
        <w:trPr>
          <w:trHeight w:val="300"/>
          <w:jc w:val="center"/>
        </w:trPr>
        <w:tc>
          <w:tcPr>
            <w:tcW w:w="6516" w:type="dxa"/>
            <w:noWrap/>
            <w:vAlign w:val="center"/>
            <w:hideMark/>
          </w:tcPr>
          <w:p w14:paraId="226A9044"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6D2D4722" w14:textId="77777777" w:rsidR="00537DC8" w:rsidRPr="00F70A16" w:rsidRDefault="00537DC8" w:rsidP="00064E04">
            <w:pPr>
              <w:jc w:val="center"/>
              <w:rPr>
                <w:rFonts w:ascii="Tahoma" w:eastAsia="Tahoma" w:hAnsi="Tahoma" w:cs="Tahoma"/>
              </w:rPr>
            </w:pPr>
            <w:r w:rsidRPr="00F70A16">
              <w:rPr>
                <w:rFonts w:ascii="Tahoma" w:eastAsia="Tahoma" w:hAnsi="Tahoma" w:cs="Tahoma"/>
              </w:rPr>
              <w:t>69X3QM3</w:t>
            </w:r>
          </w:p>
        </w:tc>
      </w:tr>
      <w:tr w:rsidR="00537DC8" w:rsidRPr="00F70A16" w14:paraId="5A388C5E" w14:textId="77777777" w:rsidTr="00064E04">
        <w:trPr>
          <w:trHeight w:val="300"/>
          <w:jc w:val="center"/>
        </w:trPr>
        <w:tc>
          <w:tcPr>
            <w:tcW w:w="6516" w:type="dxa"/>
            <w:noWrap/>
            <w:vAlign w:val="center"/>
            <w:hideMark/>
          </w:tcPr>
          <w:p w14:paraId="3DC12167"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352B53BF" w14:textId="77777777" w:rsidR="00537DC8" w:rsidRPr="00F70A16" w:rsidRDefault="00537DC8" w:rsidP="00064E04">
            <w:pPr>
              <w:jc w:val="center"/>
              <w:rPr>
                <w:rFonts w:ascii="Tahoma" w:eastAsia="Tahoma" w:hAnsi="Tahoma" w:cs="Tahoma"/>
              </w:rPr>
            </w:pPr>
            <w:r w:rsidRPr="00F70A16">
              <w:rPr>
                <w:rFonts w:ascii="Tahoma" w:eastAsia="Tahoma" w:hAnsi="Tahoma" w:cs="Tahoma"/>
              </w:rPr>
              <w:t>79X3QM3</w:t>
            </w:r>
          </w:p>
        </w:tc>
      </w:tr>
      <w:tr w:rsidR="00537DC8" w:rsidRPr="00F70A16" w14:paraId="3444A700" w14:textId="77777777" w:rsidTr="00064E04">
        <w:trPr>
          <w:trHeight w:val="300"/>
          <w:jc w:val="center"/>
        </w:trPr>
        <w:tc>
          <w:tcPr>
            <w:tcW w:w="6516" w:type="dxa"/>
            <w:noWrap/>
            <w:vAlign w:val="center"/>
            <w:hideMark/>
          </w:tcPr>
          <w:p w14:paraId="466DE503"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00F78F64" w14:textId="77777777" w:rsidR="00537DC8" w:rsidRPr="00F70A16" w:rsidRDefault="00537DC8" w:rsidP="00064E04">
            <w:pPr>
              <w:jc w:val="center"/>
              <w:rPr>
                <w:rFonts w:ascii="Tahoma" w:eastAsia="Tahoma" w:hAnsi="Tahoma" w:cs="Tahoma"/>
              </w:rPr>
            </w:pPr>
            <w:r w:rsidRPr="00F70A16">
              <w:rPr>
                <w:rFonts w:ascii="Tahoma" w:eastAsia="Tahoma" w:hAnsi="Tahoma" w:cs="Tahoma"/>
              </w:rPr>
              <w:t>805WFR3</w:t>
            </w:r>
          </w:p>
        </w:tc>
      </w:tr>
      <w:tr w:rsidR="00537DC8" w:rsidRPr="00F70A16" w14:paraId="0CEA212B" w14:textId="77777777" w:rsidTr="00064E04">
        <w:trPr>
          <w:trHeight w:val="300"/>
          <w:jc w:val="center"/>
        </w:trPr>
        <w:tc>
          <w:tcPr>
            <w:tcW w:w="6516" w:type="dxa"/>
            <w:noWrap/>
            <w:vAlign w:val="center"/>
            <w:hideMark/>
          </w:tcPr>
          <w:p w14:paraId="48C78344"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2903ABFF" w14:textId="77777777" w:rsidR="00537DC8" w:rsidRPr="00F70A16" w:rsidRDefault="00537DC8" w:rsidP="00064E04">
            <w:pPr>
              <w:jc w:val="center"/>
              <w:rPr>
                <w:rFonts w:ascii="Tahoma" w:eastAsia="Tahoma" w:hAnsi="Tahoma" w:cs="Tahoma"/>
              </w:rPr>
            </w:pPr>
            <w:r w:rsidRPr="00F70A16">
              <w:rPr>
                <w:rFonts w:ascii="Tahoma" w:eastAsia="Tahoma" w:hAnsi="Tahoma" w:cs="Tahoma"/>
              </w:rPr>
              <w:t>905WFR3</w:t>
            </w:r>
          </w:p>
        </w:tc>
      </w:tr>
      <w:tr w:rsidR="00537DC8" w:rsidRPr="00F70A16" w14:paraId="6F75A241" w14:textId="77777777" w:rsidTr="00064E04">
        <w:trPr>
          <w:trHeight w:val="300"/>
          <w:jc w:val="center"/>
        </w:trPr>
        <w:tc>
          <w:tcPr>
            <w:tcW w:w="6516" w:type="dxa"/>
            <w:noWrap/>
            <w:vAlign w:val="center"/>
            <w:hideMark/>
          </w:tcPr>
          <w:p w14:paraId="0D0725B2"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663DE48B" w14:textId="77777777" w:rsidR="00537DC8" w:rsidRPr="00F70A16" w:rsidRDefault="00537DC8" w:rsidP="00064E04">
            <w:pPr>
              <w:jc w:val="center"/>
              <w:rPr>
                <w:rFonts w:ascii="Tahoma" w:eastAsia="Tahoma" w:hAnsi="Tahoma" w:cs="Tahoma"/>
              </w:rPr>
            </w:pPr>
            <w:r w:rsidRPr="00F70A16">
              <w:rPr>
                <w:rFonts w:ascii="Tahoma" w:eastAsia="Tahoma" w:hAnsi="Tahoma" w:cs="Tahoma"/>
              </w:rPr>
              <w:t>B05WFR3</w:t>
            </w:r>
          </w:p>
        </w:tc>
      </w:tr>
      <w:tr w:rsidR="00537DC8" w:rsidRPr="00F70A16" w14:paraId="432B6DA9" w14:textId="77777777" w:rsidTr="00064E04">
        <w:trPr>
          <w:trHeight w:val="300"/>
          <w:jc w:val="center"/>
        </w:trPr>
        <w:tc>
          <w:tcPr>
            <w:tcW w:w="6516" w:type="dxa"/>
            <w:noWrap/>
            <w:vAlign w:val="center"/>
            <w:hideMark/>
          </w:tcPr>
          <w:p w14:paraId="0EDE77D3"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07A795D3" w14:textId="77777777" w:rsidR="00537DC8" w:rsidRPr="00F70A16" w:rsidRDefault="00537DC8" w:rsidP="00064E04">
            <w:pPr>
              <w:jc w:val="center"/>
              <w:rPr>
                <w:rFonts w:ascii="Tahoma" w:eastAsia="Tahoma" w:hAnsi="Tahoma" w:cs="Tahoma"/>
              </w:rPr>
            </w:pPr>
            <w:r w:rsidRPr="00F70A16">
              <w:rPr>
                <w:rFonts w:ascii="Tahoma" w:eastAsia="Tahoma" w:hAnsi="Tahoma" w:cs="Tahoma"/>
              </w:rPr>
              <w:t>C05WFR3</w:t>
            </w:r>
          </w:p>
        </w:tc>
      </w:tr>
      <w:tr w:rsidR="00537DC8" w:rsidRPr="00F70A16" w14:paraId="17686472" w14:textId="77777777" w:rsidTr="00064E04">
        <w:trPr>
          <w:trHeight w:val="300"/>
          <w:jc w:val="center"/>
        </w:trPr>
        <w:tc>
          <w:tcPr>
            <w:tcW w:w="6516" w:type="dxa"/>
            <w:noWrap/>
            <w:vAlign w:val="center"/>
            <w:hideMark/>
          </w:tcPr>
          <w:p w14:paraId="741AB419"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3F7C1CC4" w14:textId="77777777" w:rsidR="00537DC8" w:rsidRPr="00F70A16" w:rsidRDefault="00537DC8" w:rsidP="00064E04">
            <w:pPr>
              <w:jc w:val="center"/>
              <w:rPr>
                <w:rFonts w:ascii="Tahoma" w:eastAsia="Tahoma" w:hAnsi="Tahoma" w:cs="Tahoma"/>
              </w:rPr>
            </w:pPr>
            <w:r w:rsidRPr="00F70A16">
              <w:rPr>
                <w:rFonts w:ascii="Tahoma" w:eastAsia="Tahoma" w:hAnsi="Tahoma" w:cs="Tahoma"/>
              </w:rPr>
              <w:t>5H29CR3</w:t>
            </w:r>
          </w:p>
        </w:tc>
      </w:tr>
      <w:tr w:rsidR="00537DC8" w:rsidRPr="00F70A16" w14:paraId="0BD64B32" w14:textId="77777777" w:rsidTr="00064E04">
        <w:trPr>
          <w:trHeight w:val="300"/>
          <w:jc w:val="center"/>
        </w:trPr>
        <w:tc>
          <w:tcPr>
            <w:tcW w:w="6516" w:type="dxa"/>
            <w:noWrap/>
            <w:vAlign w:val="center"/>
            <w:hideMark/>
          </w:tcPr>
          <w:p w14:paraId="1AE229B5" w14:textId="77777777" w:rsidR="00537DC8" w:rsidRPr="00F70A16" w:rsidRDefault="00537DC8" w:rsidP="00064E04">
            <w:pPr>
              <w:rPr>
                <w:rFonts w:ascii="Tahoma" w:eastAsia="Tahoma" w:hAnsi="Tahoma" w:cs="Tahoma"/>
              </w:rPr>
            </w:pPr>
            <w:r w:rsidRPr="00F70A16">
              <w:rPr>
                <w:rFonts w:ascii="Tahoma" w:eastAsia="Tahoma" w:hAnsi="Tahoma" w:cs="Tahoma"/>
              </w:rPr>
              <w:lastRenderedPageBreak/>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R6525</w:t>
            </w:r>
          </w:p>
        </w:tc>
        <w:tc>
          <w:tcPr>
            <w:tcW w:w="3538" w:type="dxa"/>
            <w:noWrap/>
            <w:vAlign w:val="center"/>
            <w:hideMark/>
          </w:tcPr>
          <w:p w14:paraId="7166B262" w14:textId="77777777" w:rsidR="00537DC8" w:rsidRPr="00F70A16" w:rsidRDefault="00537DC8" w:rsidP="00064E04">
            <w:pPr>
              <w:jc w:val="center"/>
              <w:rPr>
                <w:rFonts w:ascii="Tahoma" w:eastAsia="Tahoma" w:hAnsi="Tahoma" w:cs="Tahoma"/>
              </w:rPr>
            </w:pPr>
            <w:r w:rsidRPr="00F70A16">
              <w:rPr>
                <w:rFonts w:ascii="Tahoma" w:eastAsia="Tahoma" w:hAnsi="Tahoma" w:cs="Tahoma"/>
              </w:rPr>
              <w:t>6H29CR3</w:t>
            </w:r>
          </w:p>
        </w:tc>
      </w:tr>
      <w:tr w:rsidR="00537DC8" w:rsidRPr="00F70A16" w14:paraId="312ED516" w14:textId="77777777" w:rsidTr="00064E04">
        <w:trPr>
          <w:trHeight w:val="300"/>
          <w:jc w:val="center"/>
        </w:trPr>
        <w:tc>
          <w:tcPr>
            <w:tcW w:w="6516" w:type="dxa"/>
            <w:noWrap/>
            <w:vAlign w:val="center"/>
            <w:hideMark/>
          </w:tcPr>
          <w:p w14:paraId="370F7EBA"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R6515</w:t>
            </w:r>
          </w:p>
        </w:tc>
        <w:tc>
          <w:tcPr>
            <w:tcW w:w="3538" w:type="dxa"/>
            <w:noWrap/>
            <w:vAlign w:val="center"/>
            <w:hideMark/>
          </w:tcPr>
          <w:p w14:paraId="687D7CEF" w14:textId="77777777" w:rsidR="00537DC8" w:rsidRPr="00F70A16" w:rsidRDefault="00537DC8" w:rsidP="00064E04">
            <w:pPr>
              <w:jc w:val="center"/>
              <w:rPr>
                <w:rFonts w:ascii="Tahoma" w:eastAsia="Tahoma" w:hAnsi="Tahoma" w:cs="Tahoma"/>
              </w:rPr>
            </w:pPr>
            <w:r w:rsidRPr="00F70A16">
              <w:rPr>
                <w:rFonts w:ascii="Tahoma" w:eastAsia="Tahoma" w:hAnsi="Tahoma" w:cs="Tahoma"/>
              </w:rPr>
              <w:t>2VT9YY3</w:t>
            </w:r>
          </w:p>
        </w:tc>
      </w:tr>
      <w:tr w:rsidR="00537DC8" w:rsidRPr="00F70A16" w14:paraId="0BF0CF52" w14:textId="77777777" w:rsidTr="00064E04">
        <w:trPr>
          <w:trHeight w:val="300"/>
          <w:jc w:val="center"/>
        </w:trPr>
        <w:tc>
          <w:tcPr>
            <w:tcW w:w="6516" w:type="dxa"/>
            <w:noWrap/>
            <w:vAlign w:val="center"/>
            <w:hideMark/>
          </w:tcPr>
          <w:p w14:paraId="6CB174EC" w14:textId="77777777" w:rsidR="00537DC8" w:rsidRPr="00F70A16" w:rsidRDefault="00537DC8" w:rsidP="00064E04">
            <w:pPr>
              <w:rPr>
                <w:rFonts w:ascii="Tahoma" w:eastAsia="Tahoma" w:hAnsi="Tahoma" w:cs="Tahoma"/>
              </w:rPr>
            </w:pPr>
            <w:r w:rsidRPr="00F70A16">
              <w:rPr>
                <w:rFonts w:ascii="Tahoma" w:eastAsia="Tahoma" w:hAnsi="Tahoma" w:cs="Tahoma"/>
              </w:rPr>
              <w:t xml:space="preserve">Dell </w:t>
            </w:r>
            <w:proofErr w:type="spellStart"/>
            <w:r w:rsidRPr="00F70A16">
              <w:rPr>
                <w:rFonts w:ascii="Tahoma" w:eastAsia="Tahoma" w:hAnsi="Tahoma" w:cs="Tahoma"/>
              </w:rPr>
              <w:t>PowerEdge</w:t>
            </w:r>
            <w:proofErr w:type="spellEnd"/>
            <w:r w:rsidRPr="00F70A16">
              <w:rPr>
                <w:rFonts w:ascii="Tahoma" w:eastAsia="Tahoma" w:hAnsi="Tahoma" w:cs="Tahoma"/>
              </w:rPr>
              <w:t xml:space="preserve"> R740xd</w:t>
            </w:r>
          </w:p>
        </w:tc>
        <w:tc>
          <w:tcPr>
            <w:tcW w:w="3538" w:type="dxa"/>
            <w:noWrap/>
            <w:vAlign w:val="center"/>
            <w:hideMark/>
          </w:tcPr>
          <w:p w14:paraId="6EDF69F5" w14:textId="77777777" w:rsidR="00537DC8" w:rsidRPr="00F70A16" w:rsidRDefault="00537DC8" w:rsidP="00064E04">
            <w:pPr>
              <w:jc w:val="center"/>
              <w:rPr>
                <w:rFonts w:ascii="Tahoma" w:eastAsia="Tahoma" w:hAnsi="Tahoma" w:cs="Tahoma"/>
              </w:rPr>
            </w:pPr>
            <w:r w:rsidRPr="00F70A16">
              <w:rPr>
                <w:rFonts w:ascii="Tahoma" w:eastAsia="Tahoma" w:hAnsi="Tahoma" w:cs="Tahoma"/>
              </w:rPr>
              <w:t>HZP5WC3</w:t>
            </w:r>
          </w:p>
        </w:tc>
      </w:tr>
      <w:tr w:rsidR="00537DC8" w:rsidRPr="00F70A16" w14:paraId="709A77A6" w14:textId="77777777" w:rsidTr="00064E04">
        <w:trPr>
          <w:trHeight w:val="300"/>
          <w:jc w:val="center"/>
        </w:trPr>
        <w:tc>
          <w:tcPr>
            <w:tcW w:w="6516" w:type="dxa"/>
            <w:noWrap/>
            <w:vAlign w:val="center"/>
          </w:tcPr>
          <w:p w14:paraId="304E453F" w14:textId="77777777" w:rsidR="00537DC8" w:rsidRPr="00F70A16" w:rsidRDefault="00537DC8" w:rsidP="00064E04">
            <w:pPr>
              <w:rPr>
                <w:rFonts w:ascii="Tahoma" w:eastAsia="Tahoma" w:hAnsi="Tahoma" w:cs="Tahoma"/>
              </w:rPr>
            </w:pPr>
            <w:r w:rsidRPr="00F70A16">
              <w:rPr>
                <w:rFonts w:ascii="Tahoma" w:hAnsi="Tahoma" w:cs="Tahoma"/>
              </w:rPr>
              <w:t xml:space="preserve">Dell </w:t>
            </w:r>
            <w:proofErr w:type="spellStart"/>
            <w:r w:rsidRPr="00F70A16">
              <w:rPr>
                <w:rFonts w:ascii="Tahoma" w:hAnsi="Tahoma" w:cs="Tahoma"/>
              </w:rPr>
              <w:t>PowerEdge</w:t>
            </w:r>
            <w:proofErr w:type="spellEnd"/>
            <w:r w:rsidRPr="00F70A16">
              <w:rPr>
                <w:rFonts w:ascii="Tahoma" w:hAnsi="Tahoma" w:cs="Tahoma"/>
              </w:rPr>
              <w:t xml:space="preserve"> R7525</w:t>
            </w:r>
          </w:p>
        </w:tc>
        <w:tc>
          <w:tcPr>
            <w:tcW w:w="3538" w:type="dxa"/>
            <w:noWrap/>
            <w:vAlign w:val="center"/>
          </w:tcPr>
          <w:p w14:paraId="45C34E2A" w14:textId="77777777" w:rsidR="00537DC8" w:rsidRPr="00F70A16" w:rsidRDefault="00537DC8" w:rsidP="00064E04">
            <w:pPr>
              <w:jc w:val="center"/>
              <w:rPr>
                <w:rFonts w:ascii="Tahoma" w:eastAsia="Tahoma" w:hAnsi="Tahoma" w:cs="Tahoma"/>
              </w:rPr>
            </w:pPr>
            <w:r w:rsidRPr="00F70A16">
              <w:rPr>
                <w:rFonts w:ascii="Tahoma" w:hAnsi="Tahoma" w:cs="Tahoma"/>
              </w:rPr>
              <w:t>CN85YY3</w:t>
            </w:r>
          </w:p>
        </w:tc>
      </w:tr>
      <w:tr w:rsidR="00537DC8" w:rsidRPr="00F70A16" w14:paraId="4341C1D6" w14:textId="77777777" w:rsidTr="00064E04">
        <w:trPr>
          <w:trHeight w:val="300"/>
          <w:jc w:val="center"/>
        </w:trPr>
        <w:tc>
          <w:tcPr>
            <w:tcW w:w="6516" w:type="dxa"/>
            <w:noWrap/>
            <w:vAlign w:val="center"/>
          </w:tcPr>
          <w:p w14:paraId="70ED05B3" w14:textId="77777777" w:rsidR="00537DC8" w:rsidRPr="00F70A16" w:rsidRDefault="00537DC8" w:rsidP="00064E04">
            <w:pPr>
              <w:rPr>
                <w:rFonts w:ascii="Tahoma" w:eastAsia="Tahoma" w:hAnsi="Tahoma" w:cs="Tahoma"/>
              </w:rPr>
            </w:pPr>
            <w:r w:rsidRPr="00F70A16">
              <w:rPr>
                <w:rFonts w:ascii="Tahoma" w:hAnsi="Tahoma" w:cs="Tahoma"/>
              </w:rPr>
              <w:t>F5-BIG-LTM-I2600</w:t>
            </w:r>
          </w:p>
        </w:tc>
        <w:tc>
          <w:tcPr>
            <w:tcW w:w="3538" w:type="dxa"/>
            <w:noWrap/>
            <w:vAlign w:val="center"/>
          </w:tcPr>
          <w:p w14:paraId="5000A188" w14:textId="77777777" w:rsidR="00537DC8" w:rsidRPr="00F70A16" w:rsidRDefault="00537DC8" w:rsidP="00064E04">
            <w:pPr>
              <w:jc w:val="center"/>
              <w:rPr>
                <w:rFonts w:ascii="Tahoma" w:eastAsia="Tahoma" w:hAnsi="Tahoma" w:cs="Tahoma"/>
              </w:rPr>
            </w:pPr>
            <w:r w:rsidRPr="00F70A16">
              <w:rPr>
                <w:rFonts w:ascii="Tahoma" w:hAnsi="Tahoma" w:cs="Tahoma"/>
              </w:rPr>
              <w:t>f5-rocf-ktff</w:t>
            </w:r>
          </w:p>
        </w:tc>
      </w:tr>
      <w:tr w:rsidR="00537DC8" w:rsidRPr="00F70A16" w14:paraId="747C26C8" w14:textId="77777777" w:rsidTr="00064E04">
        <w:trPr>
          <w:trHeight w:val="300"/>
          <w:jc w:val="center"/>
        </w:trPr>
        <w:tc>
          <w:tcPr>
            <w:tcW w:w="6516" w:type="dxa"/>
            <w:noWrap/>
            <w:vAlign w:val="center"/>
          </w:tcPr>
          <w:p w14:paraId="4CB60A01" w14:textId="77777777" w:rsidR="00537DC8" w:rsidRPr="00F70A16" w:rsidRDefault="00537DC8" w:rsidP="00064E04">
            <w:pPr>
              <w:rPr>
                <w:rFonts w:ascii="Tahoma" w:eastAsia="Tahoma" w:hAnsi="Tahoma" w:cs="Tahoma"/>
              </w:rPr>
            </w:pPr>
            <w:proofErr w:type="spellStart"/>
            <w:r w:rsidRPr="00F70A16">
              <w:rPr>
                <w:rFonts w:ascii="Tahoma" w:hAnsi="Tahoma" w:cs="Tahoma"/>
              </w:rPr>
              <w:t>Fortigate</w:t>
            </w:r>
            <w:proofErr w:type="spellEnd"/>
            <w:r w:rsidRPr="00F70A16">
              <w:rPr>
                <w:rFonts w:ascii="Tahoma" w:hAnsi="Tahoma" w:cs="Tahoma"/>
              </w:rPr>
              <w:t xml:space="preserve"> -2601F</w:t>
            </w:r>
            <w:r>
              <w:rPr>
                <w:rFonts w:ascii="Tahoma" w:hAnsi="Tahoma" w:cs="Tahoma"/>
              </w:rPr>
              <w:t xml:space="preserve"> *</w:t>
            </w:r>
          </w:p>
        </w:tc>
        <w:tc>
          <w:tcPr>
            <w:tcW w:w="3538" w:type="dxa"/>
            <w:noWrap/>
            <w:vAlign w:val="center"/>
          </w:tcPr>
          <w:p w14:paraId="7EAAAB57" w14:textId="77777777" w:rsidR="00537DC8" w:rsidRPr="00F70A16" w:rsidRDefault="00537DC8" w:rsidP="00064E04">
            <w:pPr>
              <w:jc w:val="center"/>
              <w:rPr>
                <w:rFonts w:ascii="Tahoma" w:eastAsia="Tahoma" w:hAnsi="Tahoma" w:cs="Tahoma"/>
              </w:rPr>
            </w:pPr>
            <w:r w:rsidRPr="00F70A16">
              <w:rPr>
                <w:rFonts w:ascii="Tahoma" w:hAnsi="Tahoma" w:cs="Tahoma"/>
              </w:rPr>
              <w:t>F2K61FTK21900459</w:t>
            </w:r>
          </w:p>
        </w:tc>
      </w:tr>
      <w:tr w:rsidR="00537DC8" w:rsidRPr="00F70A16" w14:paraId="1A0F2A0B" w14:textId="77777777" w:rsidTr="00064E04">
        <w:trPr>
          <w:trHeight w:val="300"/>
          <w:jc w:val="center"/>
        </w:trPr>
        <w:tc>
          <w:tcPr>
            <w:tcW w:w="6516" w:type="dxa"/>
            <w:noWrap/>
            <w:vAlign w:val="center"/>
          </w:tcPr>
          <w:p w14:paraId="59E8C25D" w14:textId="77777777" w:rsidR="00537DC8" w:rsidRPr="00F70A16" w:rsidRDefault="00537DC8" w:rsidP="00064E04">
            <w:pPr>
              <w:rPr>
                <w:rFonts w:ascii="Tahoma" w:eastAsia="Tahoma" w:hAnsi="Tahoma" w:cs="Tahoma"/>
              </w:rPr>
            </w:pPr>
            <w:r w:rsidRPr="00F70A16">
              <w:rPr>
                <w:rFonts w:ascii="Tahoma" w:hAnsi="Tahoma" w:cs="Tahoma"/>
              </w:rPr>
              <w:t>F5-BIG-AWF-R2800</w:t>
            </w:r>
          </w:p>
        </w:tc>
        <w:tc>
          <w:tcPr>
            <w:tcW w:w="3538" w:type="dxa"/>
            <w:noWrap/>
            <w:vAlign w:val="center"/>
          </w:tcPr>
          <w:p w14:paraId="51753F6D" w14:textId="77777777" w:rsidR="00537DC8" w:rsidRPr="00F70A16" w:rsidRDefault="00537DC8" w:rsidP="00064E04">
            <w:pPr>
              <w:jc w:val="center"/>
              <w:rPr>
                <w:rFonts w:ascii="Tahoma" w:eastAsia="Tahoma" w:hAnsi="Tahoma" w:cs="Tahoma"/>
              </w:rPr>
            </w:pPr>
            <w:r w:rsidRPr="00F70A16">
              <w:rPr>
                <w:rFonts w:ascii="Tahoma" w:hAnsi="Tahoma" w:cs="Tahoma"/>
              </w:rPr>
              <w:t>f5-aahb-rbdo</w:t>
            </w:r>
          </w:p>
        </w:tc>
      </w:tr>
      <w:tr w:rsidR="00537DC8" w:rsidRPr="00F70A16" w14:paraId="2016C7A9" w14:textId="77777777" w:rsidTr="00064E04">
        <w:trPr>
          <w:trHeight w:val="300"/>
          <w:jc w:val="center"/>
        </w:trPr>
        <w:tc>
          <w:tcPr>
            <w:tcW w:w="6516" w:type="dxa"/>
            <w:noWrap/>
            <w:vAlign w:val="center"/>
          </w:tcPr>
          <w:p w14:paraId="52CC9B9F" w14:textId="77777777" w:rsidR="00537DC8" w:rsidRPr="00F70A16" w:rsidRDefault="00537DC8" w:rsidP="00064E04">
            <w:pPr>
              <w:rPr>
                <w:rFonts w:ascii="Tahoma" w:eastAsia="Tahoma" w:hAnsi="Tahoma" w:cs="Tahoma"/>
              </w:rPr>
            </w:pPr>
            <w:proofErr w:type="spellStart"/>
            <w:r w:rsidRPr="00F70A16">
              <w:rPr>
                <w:rFonts w:ascii="Tahoma" w:hAnsi="Tahoma" w:cs="Tahoma"/>
              </w:rPr>
              <w:t>FortiMail</w:t>
            </w:r>
            <w:proofErr w:type="spellEnd"/>
          </w:p>
        </w:tc>
        <w:tc>
          <w:tcPr>
            <w:tcW w:w="3538" w:type="dxa"/>
            <w:noWrap/>
            <w:vAlign w:val="center"/>
          </w:tcPr>
          <w:p w14:paraId="0E7B0260" w14:textId="77777777" w:rsidR="00537DC8" w:rsidRPr="00F70A16" w:rsidRDefault="00537DC8" w:rsidP="00064E04">
            <w:pPr>
              <w:jc w:val="center"/>
              <w:rPr>
                <w:rFonts w:ascii="Tahoma" w:eastAsia="Tahoma" w:hAnsi="Tahoma" w:cs="Tahoma"/>
              </w:rPr>
            </w:pPr>
            <w:r w:rsidRPr="00F70A16">
              <w:rPr>
                <w:rFonts w:ascii="Tahoma" w:hAnsi="Tahoma" w:cs="Tahoma"/>
              </w:rPr>
              <w:t>FE400FT921000084</w:t>
            </w:r>
          </w:p>
        </w:tc>
      </w:tr>
    </w:tbl>
    <w:p w14:paraId="24F66D5F" w14:textId="77777777" w:rsidR="00537DC8" w:rsidRDefault="00537DC8" w:rsidP="00537DC8">
      <w:pPr>
        <w:rPr>
          <w:rFonts w:eastAsia="Tahoma" w:cs="Tahoma"/>
        </w:rPr>
      </w:pPr>
    </w:p>
    <w:p w14:paraId="1CCE9A39" w14:textId="77777777" w:rsidR="00537DC8" w:rsidRPr="0093737B" w:rsidRDefault="00537DC8" w:rsidP="00537DC8">
      <w:pPr>
        <w:pStyle w:val="ListParagraph"/>
        <w:numPr>
          <w:ilvl w:val="0"/>
          <w:numId w:val="1"/>
        </w:numPr>
        <w:tabs>
          <w:tab w:val="left" w:pos="851"/>
        </w:tabs>
        <w:spacing w:line="276" w:lineRule="auto"/>
        <w:ind w:left="0" w:firstLine="426"/>
        <w:jc w:val="both"/>
        <w:rPr>
          <w:rFonts w:eastAsia="Calibri" w:cs="Tahoma"/>
        </w:rPr>
      </w:pPr>
      <w:r w:rsidRPr="0093737B">
        <w:rPr>
          <w:rFonts w:eastAsia="Calibri" w:cs="Tahoma"/>
        </w:rPr>
        <w:t>Planuojamas pervežimų skaičius darbo dienomis nuo 07:00 – 18:00 – iki 3 vnt.</w:t>
      </w:r>
    </w:p>
    <w:p w14:paraId="3CFF45D6" w14:textId="77777777" w:rsidR="00537DC8" w:rsidRDefault="00537DC8" w:rsidP="00537DC8">
      <w:pPr>
        <w:pStyle w:val="ListParagraph"/>
        <w:numPr>
          <w:ilvl w:val="0"/>
          <w:numId w:val="1"/>
        </w:numPr>
        <w:tabs>
          <w:tab w:val="left" w:pos="851"/>
        </w:tabs>
        <w:spacing w:line="276" w:lineRule="auto"/>
        <w:ind w:left="0" w:firstLine="426"/>
        <w:jc w:val="both"/>
        <w:rPr>
          <w:rFonts w:eastAsia="Calibri" w:cs="Tahoma"/>
        </w:rPr>
      </w:pPr>
      <w:r w:rsidRPr="0093737B">
        <w:rPr>
          <w:rFonts w:eastAsia="Calibri" w:cs="Tahoma"/>
        </w:rPr>
        <w:t>Planuojamas pervežimų skaičius kitu laiku įskaitant savaitgalį ir/ar švenčių dienas – iki 3 vnt.</w:t>
      </w:r>
    </w:p>
    <w:p w14:paraId="2827075F" w14:textId="77777777" w:rsidR="00537DC8" w:rsidRDefault="00537DC8" w:rsidP="00537DC8">
      <w:pPr>
        <w:tabs>
          <w:tab w:val="left" w:pos="851"/>
        </w:tabs>
        <w:spacing w:line="276" w:lineRule="auto"/>
        <w:jc w:val="both"/>
        <w:rPr>
          <w:rFonts w:eastAsia="Calibri" w:cs="Tahoma"/>
        </w:rPr>
      </w:pPr>
    </w:p>
    <w:p w14:paraId="7C529F2D" w14:textId="77777777" w:rsidR="00537DC8" w:rsidRDefault="00537DC8" w:rsidP="00537DC8">
      <w:pPr>
        <w:tabs>
          <w:tab w:val="left" w:pos="851"/>
        </w:tabs>
        <w:spacing w:line="276" w:lineRule="auto"/>
        <w:jc w:val="both"/>
        <w:rPr>
          <w:rFonts w:eastAsia="Calibri" w:cs="Tahoma"/>
        </w:rPr>
      </w:pPr>
    </w:p>
    <w:p w14:paraId="08B16F1F" w14:textId="77777777" w:rsidR="00537DC8" w:rsidRPr="000110E7" w:rsidRDefault="00537DC8" w:rsidP="00537DC8">
      <w:pPr>
        <w:ind w:left="360"/>
        <w:jc w:val="center"/>
        <w:rPr>
          <w:b/>
          <w:bCs/>
        </w:rPr>
      </w:pPr>
      <w:r>
        <w:rPr>
          <w:b/>
          <w:bCs/>
        </w:rPr>
        <w:t xml:space="preserve">III. </w:t>
      </w:r>
      <w:r w:rsidRPr="000110E7">
        <w:rPr>
          <w:b/>
          <w:bCs/>
        </w:rPr>
        <w:t>TAIKOMI APLINKOS APSAUGOS REIKALAVIMAI</w:t>
      </w:r>
    </w:p>
    <w:p w14:paraId="1A00AFC9" w14:textId="77777777" w:rsidR="00537DC8" w:rsidRDefault="00537DC8" w:rsidP="00537DC8">
      <w:pPr>
        <w:tabs>
          <w:tab w:val="left" w:pos="851"/>
        </w:tabs>
        <w:spacing w:line="276" w:lineRule="auto"/>
        <w:jc w:val="both"/>
      </w:pPr>
    </w:p>
    <w:p w14:paraId="27647C5A" w14:textId="77777777" w:rsidR="00537DC8" w:rsidRPr="00166BE4" w:rsidRDefault="00537DC8" w:rsidP="00537DC8">
      <w:pPr>
        <w:pStyle w:val="ListParagraph"/>
        <w:numPr>
          <w:ilvl w:val="0"/>
          <w:numId w:val="1"/>
        </w:numPr>
        <w:tabs>
          <w:tab w:val="left" w:pos="851"/>
        </w:tabs>
        <w:spacing w:line="276" w:lineRule="auto"/>
        <w:ind w:left="0" w:firstLine="426"/>
        <w:jc w:val="both"/>
        <w:rPr>
          <w:rFonts w:eastAsia="Calibri" w:cs="Tahoma"/>
        </w:rPr>
      </w:pPr>
      <w:r w:rsidRPr="00166BE4">
        <w:rPr>
          <w:rFonts w:eastAsia="Calibri" w:cs="Tahoma"/>
        </w:rPr>
        <w:t xml:space="preserve">Paslaugos teikėjas, vykdydamas Įrangos išmontavimo, pervežimo ir sumontavimo darbus, privalo savo lėšomis surinkti ir tinkamai utilizuoti visas darbų metu susidariusias atliekas (laikantis aplinkosaugos reikalavimų).  </w:t>
      </w:r>
    </w:p>
    <w:p w14:paraId="5503435D" w14:textId="77777777" w:rsidR="00537DC8" w:rsidRDefault="00537DC8" w:rsidP="00537DC8">
      <w:pPr>
        <w:tabs>
          <w:tab w:val="left" w:pos="851"/>
        </w:tabs>
        <w:spacing w:line="276" w:lineRule="auto"/>
        <w:jc w:val="both"/>
        <w:rPr>
          <w:rFonts w:eastAsia="Calibri" w:cs="Tahoma"/>
        </w:rPr>
      </w:pPr>
    </w:p>
    <w:p w14:paraId="793C293D" w14:textId="77777777" w:rsidR="00537DC8" w:rsidRPr="0012140D" w:rsidRDefault="00537DC8" w:rsidP="00537DC8">
      <w:pPr>
        <w:tabs>
          <w:tab w:val="left" w:pos="851"/>
        </w:tabs>
        <w:spacing w:line="276" w:lineRule="auto"/>
        <w:jc w:val="center"/>
        <w:rPr>
          <w:rFonts w:eastAsia="Calibri" w:cs="Tahoma"/>
        </w:rPr>
      </w:pPr>
      <w:r>
        <w:rPr>
          <w:rFonts w:eastAsia="Tahoma" w:cs="Tahoma"/>
        </w:rPr>
        <w:t>___________________________</w:t>
      </w:r>
    </w:p>
    <w:p w14:paraId="1406FCED" w14:textId="77777777" w:rsidR="00537DC8" w:rsidRPr="0093737B" w:rsidRDefault="00537DC8" w:rsidP="00537DC8">
      <w:pPr>
        <w:tabs>
          <w:tab w:val="left" w:pos="851"/>
        </w:tabs>
        <w:spacing w:line="276" w:lineRule="auto"/>
        <w:jc w:val="both"/>
        <w:rPr>
          <w:rFonts w:eastAsia="Calibri" w:cs="Tahoma"/>
        </w:rPr>
      </w:pPr>
    </w:p>
    <w:p w14:paraId="417D8E00" w14:textId="77777777" w:rsidR="002A7375" w:rsidRPr="00F350AC" w:rsidRDefault="002A7375">
      <w:pPr>
        <w:rPr>
          <w:rFonts w:cs="Tahoma"/>
        </w:rPr>
      </w:pPr>
    </w:p>
    <w:sectPr w:rsidR="002A7375" w:rsidRPr="00F350AC"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C5BCA" w14:textId="77777777" w:rsidR="006646FC" w:rsidRDefault="006646FC" w:rsidP="00DD3A79">
      <w:pPr>
        <w:spacing w:line="240" w:lineRule="auto"/>
      </w:pPr>
      <w:r>
        <w:separator/>
      </w:r>
    </w:p>
  </w:endnote>
  <w:endnote w:type="continuationSeparator" w:id="0">
    <w:p w14:paraId="40DB155F" w14:textId="77777777" w:rsidR="006646FC" w:rsidRDefault="006646F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792A1" w14:textId="77777777" w:rsidR="006646FC" w:rsidRDefault="006646FC" w:rsidP="00DD3A79">
      <w:pPr>
        <w:spacing w:line="240" w:lineRule="auto"/>
      </w:pPr>
      <w:r>
        <w:separator/>
      </w:r>
    </w:p>
  </w:footnote>
  <w:footnote w:type="continuationSeparator" w:id="0">
    <w:p w14:paraId="192AEDF3" w14:textId="77777777" w:rsidR="006646FC" w:rsidRDefault="006646F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BD6581"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4EBAE9F"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310A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388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5A2"/>
    <w:rsid w:val="00046D00"/>
    <w:rsid w:val="002A7375"/>
    <w:rsid w:val="003E48E6"/>
    <w:rsid w:val="00537DC8"/>
    <w:rsid w:val="006646FC"/>
    <w:rsid w:val="00672D56"/>
    <w:rsid w:val="008435F7"/>
    <w:rsid w:val="00946A97"/>
    <w:rsid w:val="00AB57A3"/>
    <w:rsid w:val="00B76466"/>
    <w:rsid w:val="00D71D99"/>
    <w:rsid w:val="00DD3A79"/>
    <w:rsid w:val="00DF65A2"/>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74E9562-F6D7-4C32-9CDC-941951AEC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DC8"/>
    <w:pPr>
      <w:ind w:firstLine="0"/>
    </w:pPr>
  </w:style>
  <w:style w:type="paragraph" w:styleId="Heading1">
    <w:name w:val="heading 1"/>
    <w:basedOn w:val="Normal"/>
    <w:next w:val="Normal"/>
    <w:link w:val="Heading1Char"/>
    <w:uiPriority w:val="9"/>
    <w:qFormat/>
    <w:rsid w:val="00DF65A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F65A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F65A2"/>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F65A2"/>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DF65A2"/>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DF65A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F65A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F65A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F65A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DF65A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F65A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F65A2"/>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F65A2"/>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DF65A2"/>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DF65A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F65A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F65A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F65A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F65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65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65A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65A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F65A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65A2"/>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DF65A2"/>
    <w:pPr>
      <w:ind w:left="720"/>
      <w:contextualSpacing/>
    </w:pPr>
  </w:style>
  <w:style w:type="character" w:styleId="IntenseEmphasis">
    <w:name w:val="Intense Emphasis"/>
    <w:basedOn w:val="DefaultParagraphFont"/>
    <w:uiPriority w:val="21"/>
    <w:qFormat/>
    <w:rsid w:val="00DF65A2"/>
    <w:rPr>
      <w:i/>
      <w:iCs/>
      <w:color w:val="2E74B5" w:themeColor="accent1" w:themeShade="BF"/>
    </w:rPr>
  </w:style>
  <w:style w:type="paragraph" w:styleId="IntenseQuote">
    <w:name w:val="Intense Quote"/>
    <w:basedOn w:val="Normal"/>
    <w:next w:val="Normal"/>
    <w:link w:val="IntenseQuoteChar"/>
    <w:uiPriority w:val="30"/>
    <w:qFormat/>
    <w:rsid w:val="00DF65A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F65A2"/>
    <w:rPr>
      <w:i/>
      <w:iCs/>
      <w:color w:val="2E74B5" w:themeColor="accent1" w:themeShade="BF"/>
    </w:rPr>
  </w:style>
  <w:style w:type="character" w:styleId="IntenseReference">
    <w:name w:val="Intense Reference"/>
    <w:basedOn w:val="DefaultParagraphFont"/>
    <w:uiPriority w:val="32"/>
    <w:qFormat/>
    <w:rsid w:val="00DF65A2"/>
    <w:rPr>
      <w:b/>
      <w:bCs/>
      <w:smallCaps/>
      <w:color w:val="2E74B5"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537DC8"/>
  </w:style>
  <w:style w:type="table" w:styleId="TableGrid">
    <w:name w:val="Table Grid"/>
    <w:basedOn w:val="TableNormal"/>
    <w:uiPriority w:val="59"/>
    <w:rsid w:val="00537DC8"/>
    <w:pPr>
      <w:spacing w:line="240" w:lineRule="auto"/>
      <w:ind w:firstLine="0"/>
    </w:pPr>
    <w:rPr>
      <w:rFonts w:asciiTheme="minorHAnsi" w:hAnsiTheme="minorHAnsi"/>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4063</Words>
  <Characters>2317</Characters>
  <Application>Microsoft Office Word</Application>
  <DocSecurity>0</DocSecurity>
  <Lines>19</Lines>
  <Paragraphs>12</Paragraphs>
  <ScaleCrop>false</ScaleCrop>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Srogytė</dc:creator>
  <cp:keywords/>
  <dc:description/>
  <cp:lastModifiedBy>Viktorija Srogytė</cp:lastModifiedBy>
  <cp:revision>2</cp:revision>
  <dcterms:created xsi:type="dcterms:W3CDTF">2025-11-04T14:16:00Z</dcterms:created>
  <dcterms:modified xsi:type="dcterms:W3CDTF">2025-11-04T14:17:00Z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2025-11-04T14:17:07Z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c3393509-a06c-4a97-9b52-81cb1d11f71c</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